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Default="008508F6" w:rsidP="008508F6">
      <w:pPr>
        <w:spacing w:after="0" w:line="240" w:lineRule="auto"/>
        <w:rPr>
          <w:rFonts w:ascii="Times New Roman" w:hAnsi="Times New Roman"/>
          <w:b/>
          <w:sz w:val="20"/>
          <w:szCs w:val="20"/>
          <w:lang w:val="lv-LV"/>
        </w:rPr>
      </w:pPr>
    </w:p>
    <w:p w:rsidR="005800E6" w:rsidRPr="002C340F" w:rsidRDefault="005800E6" w:rsidP="008508F6">
      <w:pPr>
        <w:spacing w:after="0" w:line="240" w:lineRule="auto"/>
        <w:rPr>
          <w:rFonts w:ascii="Times New Roman" w:hAnsi="Times New Roman"/>
          <w:b/>
          <w:sz w:val="20"/>
          <w:szCs w:val="20"/>
          <w:lang w:val="lv-LV"/>
        </w:rPr>
      </w:pP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b/>
          <w:caps/>
          <w:sz w:val="20"/>
          <w:szCs w:val="20"/>
          <w:lang w:val="lv-LV"/>
        </w:rPr>
        <w:t>Apstiprinu</w:t>
      </w:r>
      <w:r w:rsidRPr="00B42194">
        <w:rPr>
          <w:rFonts w:ascii="Times New Roman" w:hAnsi="Times New Roman"/>
          <w:sz w:val="20"/>
          <w:szCs w:val="20"/>
          <w:lang w:val="lv-LV"/>
        </w:rPr>
        <w:br/>
        <w:t xml:space="preserve">Daugavpils pilsētas  pašvaldības iestādes </w:t>
      </w:r>
    </w:p>
    <w:p w:rsidR="00E126F2"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sz w:val="20"/>
          <w:szCs w:val="20"/>
          <w:lang w:val="lv-LV"/>
        </w:rPr>
        <w:t>“ Komunālās saimniec</w:t>
      </w:r>
      <w:r w:rsidR="003350FC">
        <w:rPr>
          <w:rFonts w:ascii="Times New Roman" w:hAnsi="Times New Roman"/>
          <w:sz w:val="20"/>
          <w:szCs w:val="20"/>
          <w:lang w:val="lv-LV"/>
        </w:rPr>
        <w:t xml:space="preserve">ības pārvalde” </w:t>
      </w:r>
    </w:p>
    <w:p w:rsidR="00C43F15" w:rsidRPr="00B42194" w:rsidRDefault="003350FC" w:rsidP="00C43F15">
      <w:pPr>
        <w:keepNext/>
        <w:spacing w:after="0"/>
        <w:jc w:val="right"/>
        <w:outlineLvl w:val="0"/>
        <w:rPr>
          <w:rFonts w:ascii="Times New Roman" w:hAnsi="Times New Roman"/>
          <w:sz w:val="20"/>
          <w:szCs w:val="20"/>
          <w:lang w:val="lv-LV"/>
        </w:rPr>
      </w:pPr>
      <w:r>
        <w:rPr>
          <w:rFonts w:ascii="Times New Roman" w:hAnsi="Times New Roman"/>
          <w:sz w:val="20"/>
          <w:szCs w:val="20"/>
          <w:lang w:val="lv-LV"/>
        </w:rPr>
        <w:t>vadītāj</w:t>
      </w:r>
      <w:r w:rsidR="00E126F2">
        <w:rPr>
          <w:rFonts w:ascii="Times New Roman" w:hAnsi="Times New Roman"/>
          <w:sz w:val="20"/>
          <w:szCs w:val="20"/>
          <w:lang w:val="lv-LV"/>
        </w:rPr>
        <w:t>s</w:t>
      </w:r>
      <w:r w:rsidR="00C43F15" w:rsidRPr="00B42194">
        <w:rPr>
          <w:rFonts w:ascii="Times New Roman" w:hAnsi="Times New Roman"/>
          <w:sz w:val="20"/>
          <w:szCs w:val="20"/>
          <w:lang w:val="lv-LV"/>
        </w:rPr>
        <w:t xml:space="preserve"> </w:t>
      </w:r>
    </w:p>
    <w:p w:rsidR="00C43F15" w:rsidRPr="00B42194" w:rsidRDefault="00C43F15" w:rsidP="00C43F15">
      <w:pPr>
        <w:keepNext/>
        <w:spacing w:after="0"/>
        <w:jc w:val="center"/>
        <w:outlineLvl w:val="0"/>
        <w:rPr>
          <w:rFonts w:ascii="Times New Roman" w:hAnsi="Times New Roman"/>
          <w:sz w:val="20"/>
          <w:szCs w:val="20"/>
          <w:lang w:val="lv-LV"/>
        </w:rPr>
      </w:pPr>
      <w:r w:rsidRPr="00B42194">
        <w:rPr>
          <w:rFonts w:ascii="Times New Roman" w:hAnsi="Times New Roman"/>
          <w:sz w:val="20"/>
          <w:szCs w:val="20"/>
          <w:lang w:val="lv-LV"/>
        </w:rPr>
        <w:t xml:space="preserve">                                                                                        </w:t>
      </w: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sz w:val="20"/>
          <w:szCs w:val="20"/>
          <w:lang w:val="lv-LV"/>
        </w:rPr>
        <w:t xml:space="preserve"> ____</w:t>
      </w:r>
      <w:r w:rsidR="001340E8">
        <w:rPr>
          <w:rFonts w:ascii="Times New Roman" w:hAnsi="Times New Roman"/>
          <w:sz w:val="20"/>
          <w:szCs w:val="20"/>
          <w:lang w:val="lv-LV"/>
        </w:rPr>
        <w:t>personiskais paraksts</w:t>
      </w:r>
      <w:r w:rsidRPr="00B42194">
        <w:rPr>
          <w:rFonts w:ascii="Times New Roman" w:hAnsi="Times New Roman"/>
          <w:sz w:val="20"/>
          <w:szCs w:val="20"/>
          <w:lang w:val="lv-LV"/>
        </w:rPr>
        <w:t>_</w:t>
      </w:r>
      <w:r w:rsidR="00943FBB">
        <w:rPr>
          <w:rFonts w:ascii="Times New Roman" w:hAnsi="Times New Roman"/>
          <w:sz w:val="20"/>
          <w:szCs w:val="20"/>
          <w:lang w:val="lv-LV"/>
        </w:rPr>
        <w:t>___________   A.Pudāns</w:t>
      </w:r>
      <w:r w:rsidRPr="00B42194">
        <w:rPr>
          <w:rFonts w:ascii="Times New Roman" w:hAnsi="Times New Roman"/>
          <w:sz w:val="20"/>
          <w:szCs w:val="20"/>
          <w:lang w:val="lv-LV"/>
        </w:rPr>
        <w:t xml:space="preserve">     </w:t>
      </w:r>
    </w:p>
    <w:p w:rsidR="00C43F15" w:rsidRPr="00B42194" w:rsidRDefault="00C43F15" w:rsidP="00C43F15">
      <w:pPr>
        <w:keepNext/>
        <w:spacing w:after="0"/>
        <w:jc w:val="center"/>
        <w:outlineLvl w:val="0"/>
        <w:rPr>
          <w:rFonts w:ascii="Times New Roman" w:hAnsi="Times New Roman"/>
          <w:sz w:val="20"/>
          <w:szCs w:val="20"/>
          <w:lang w:val="lv-LV"/>
        </w:rPr>
      </w:pPr>
      <w:r w:rsidRPr="00B42194">
        <w:rPr>
          <w:rFonts w:ascii="Times New Roman" w:hAnsi="Times New Roman"/>
          <w:sz w:val="20"/>
          <w:szCs w:val="20"/>
          <w:lang w:val="lv-LV"/>
        </w:rPr>
        <w:t xml:space="preserve">                                                                                    </w:t>
      </w:r>
    </w:p>
    <w:p w:rsidR="00C43F15" w:rsidRPr="00B42194" w:rsidRDefault="00943FBB" w:rsidP="00C43F15">
      <w:pPr>
        <w:spacing w:after="0"/>
        <w:jc w:val="right"/>
        <w:rPr>
          <w:rFonts w:ascii="Times New Roman" w:hAnsi="Times New Roman"/>
          <w:sz w:val="20"/>
          <w:szCs w:val="20"/>
          <w:lang w:val="lv-LV"/>
        </w:rPr>
      </w:pPr>
      <w:r>
        <w:rPr>
          <w:rFonts w:ascii="Times New Roman" w:hAnsi="Times New Roman"/>
          <w:sz w:val="20"/>
          <w:szCs w:val="20"/>
          <w:lang w:val="lv-LV"/>
        </w:rPr>
        <w:t>Daugavpilī, 2018.gada 11.aprīlī</w:t>
      </w:r>
    </w:p>
    <w:p w:rsidR="008508F6" w:rsidRPr="002C340F" w:rsidRDefault="008508F6" w:rsidP="008508F6">
      <w:pPr>
        <w:spacing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644C0D" w:rsidRDefault="008508F6" w:rsidP="00943FBB">
      <w:pPr>
        <w:pStyle w:val="Heading1"/>
        <w:spacing w:before="0" w:after="0" w:line="240" w:lineRule="auto"/>
        <w:jc w:val="center"/>
        <w:rPr>
          <w:rFonts w:ascii="Times New Roman" w:hAnsi="Times New Roman"/>
          <w:b w:val="0"/>
          <w:sz w:val="24"/>
          <w:szCs w:val="24"/>
          <w:lang w:val="lv-LV"/>
        </w:rPr>
      </w:pPr>
      <w:r w:rsidRPr="00644C0D">
        <w:rPr>
          <w:rFonts w:ascii="Times New Roman" w:hAnsi="Times New Roman"/>
          <w:b w:val="0"/>
          <w:sz w:val="24"/>
          <w:szCs w:val="24"/>
          <w:lang w:val="lv-LV"/>
        </w:rPr>
        <w:t>Daugavpils pilsētas pašvaldības iestāde „Komunālas saimniecības pārvalde”</w:t>
      </w:r>
    </w:p>
    <w:p w:rsidR="008508F6" w:rsidRPr="00644C0D" w:rsidRDefault="008508F6" w:rsidP="00943FBB">
      <w:pPr>
        <w:pStyle w:val="Heading1"/>
        <w:spacing w:before="0" w:after="0" w:line="240" w:lineRule="auto"/>
        <w:jc w:val="center"/>
        <w:rPr>
          <w:rFonts w:ascii="Times New Roman" w:hAnsi="Times New Roman"/>
          <w:b w:val="0"/>
          <w:sz w:val="24"/>
          <w:szCs w:val="24"/>
          <w:lang w:val="lv-LV"/>
        </w:rPr>
      </w:pPr>
      <w:r w:rsidRPr="00644C0D">
        <w:rPr>
          <w:rFonts w:ascii="Times New Roman" w:hAnsi="Times New Roman"/>
          <w:b w:val="0"/>
          <w:sz w:val="24"/>
          <w:szCs w:val="24"/>
          <w:lang w:val="lv-LV"/>
        </w:rPr>
        <w:t>uzaicina potenciālos pretendentus uz līguma piešķiršanas tiesībām:</w:t>
      </w:r>
    </w:p>
    <w:p w:rsidR="00943FBB" w:rsidRPr="00943FBB" w:rsidRDefault="00943FBB" w:rsidP="00943FBB">
      <w:pPr>
        <w:spacing w:after="0" w:line="240" w:lineRule="auto"/>
        <w:ind w:right="566"/>
        <w:jc w:val="center"/>
        <w:rPr>
          <w:rFonts w:ascii="Times New Roman" w:hAnsi="Times New Roman"/>
          <w:b/>
          <w:sz w:val="24"/>
          <w:szCs w:val="24"/>
          <w:lang w:val="lv-LV"/>
        </w:rPr>
      </w:pPr>
      <w:r w:rsidRPr="00943FBB">
        <w:rPr>
          <w:rFonts w:ascii="Times New Roman" w:hAnsi="Times New Roman"/>
          <w:b/>
          <w:sz w:val="24"/>
          <w:szCs w:val="24"/>
          <w:lang w:val="lv-LV"/>
        </w:rPr>
        <w:t>Ūdens paraugu ņemšana Daugavpils pilsētas peldvietās un avotos ar mērķi noskaidrot to atbilstību peldūdens un dzeramā ūdens kvalitātes parametriem</w:t>
      </w:r>
    </w:p>
    <w:p w:rsidR="0099509F" w:rsidRPr="00943FBB" w:rsidRDefault="00943FBB" w:rsidP="00943FBB">
      <w:pPr>
        <w:spacing w:after="0" w:line="240" w:lineRule="auto"/>
        <w:jc w:val="center"/>
        <w:rPr>
          <w:rFonts w:ascii="Times New Roman" w:eastAsia="Times New Roman" w:hAnsi="Times New Roman"/>
          <w:b/>
          <w:sz w:val="24"/>
          <w:szCs w:val="24"/>
          <w:lang w:val="lv-LV"/>
        </w:rPr>
      </w:pPr>
      <w:r w:rsidRPr="00943FBB">
        <w:rPr>
          <w:rFonts w:ascii="Times New Roman" w:eastAsia="Times New Roman" w:hAnsi="Times New Roman"/>
          <w:b/>
          <w:sz w:val="24"/>
          <w:szCs w:val="24"/>
          <w:lang w:val="lv-LV"/>
        </w:rPr>
        <w:t>ID DPPI KSP 2018/21</w:t>
      </w:r>
      <w:r w:rsidR="0099509F" w:rsidRPr="00943FBB">
        <w:rPr>
          <w:rFonts w:ascii="Times New Roman" w:eastAsia="Times New Roman" w:hAnsi="Times New Roman"/>
          <w:b/>
          <w:sz w:val="24"/>
          <w:szCs w:val="24"/>
          <w:lang w:val="lv-LV"/>
        </w:rPr>
        <w:t>N</w:t>
      </w:r>
    </w:p>
    <w:p w:rsidR="002E2549" w:rsidRPr="00943FBB" w:rsidRDefault="002E2549" w:rsidP="00943FBB">
      <w:pPr>
        <w:spacing w:after="0" w:line="240" w:lineRule="auto"/>
        <w:jc w:val="center"/>
        <w:rPr>
          <w:rFonts w:ascii="Times New Roman" w:eastAsia="Times New Roman" w:hAnsi="Times New Roman"/>
          <w:b/>
          <w:sz w:val="24"/>
          <w:szCs w:val="24"/>
          <w:lang w:val="lv-LV"/>
        </w:rPr>
      </w:pPr>
    </w:p>
    <w:p w:rsidR="00ED41DD" w:rsidRPr="00ED41DD" w:rsidRDefault="009A6881" w:rsidP="009877E7">
      <w:pPr>
        <w:pStyle w:val="Heading2"/>
        <w:numPr>
          <w:ilvl w:val="0"/>
          <w:numId w:val="1"/>
        </w:numPr>
        <w:tabs>
          <w:tab w:val="clear" w:pos="720"/>
          <w:tab w:val="num" w:pos="284"/>
          <w:tab w:val="num" w:pos="360"/>
        </w:tabs>
        <w:ind w:left="284" w:right="0" w:hanging="284"/>
        <w:rPr>
          <w:sz w:val="20"/>
        </w:rPr>
      </w:pPr>
      <w:r w:rsidRPr="004906F7">
        <w:rPr>
          <w:b/>
          <w:sz w:val="20"/>
        </w:rPr>
        <w:t>Uzaicinājuma pamat</w:t>
      </w:r>
      <w:r>
        <w:rPr>
          <w:b/>
          <w:sz w:val="20"/>
        </w:rPr>
        <w:t>ojums</w:t>
      </w:r>
      <w:r w:rsidRPr="004906F7">
        <w:rPr>
          <w:b/>
          <w:sz w:val="20"/>
        </w:rPr>
        <w:t>:</w:t>
      </w:r>
    </w:p>
    <w:p w:rsidR="009877E7" w:rsidRPr="004906F7" w:rsidRDefault="009A6881" w:rsidP="00ED41DD">
      <w:pPr>
        <w:pStyle w:val="Heading2"/>
        <w:tabs>
          <w:tab w:val="num" w:pos="720"/>
        </w:tabs>
        <w:ind w:left="284" w:right="0" w:firstLine="0"/>
        <w:rPr>
          <w:sz w:val="20"/>
        </w:rPr>
      </w:pPr>
      <w:r w:rsidRPr="004906F7">
        <w:rPr>
          <w:sz w:val="20"/>
        </w:rPr>
        <w:t xml:space="preserve"> </w:t>
      </w:r>
      <w:r w:rsidR="009877E7" w:rsidRPr="004906F7">
        <w:rPr>
          <w:sz w:val="20"/>
        </w:rPr>
        <w:t xml:space="preserve">Publisko iepirkumu likuma </w:t>
      </w:r>
      <w:r w:rsidR="009877E7">
        <w:rPr>
          <w:iCs/>
          <w:color w:val="000000"/>
          <w:sz w:val="20"/>
        </w:rPr>
        <w:t>11</w:t>
      </w:r>
      <w:r w:rsidR="009877E7" w:rsidRPr="004906F7">
        <w:rPr>
          <w:iCs/>
          <w:color w:val="000000"/>
          <w:sz w:val="20"/>
        </w:rPr>
        <w:t xml:space="preserve">.panta sestā daļa, </w:t>
      </w:r>
      <w:r w:rsidR="009877E7">
        <w:rPr>
          <w:iCs/>
          <w:color w:val="000000"/>
          <w:sz w:val="20"/>
        </w:rPr>
        <w:t>ja  kopējā paredzamā</w:t>
      </w:r>
      <w:r w:rsidR="009877E7">
        <w:rPr>
          <w:sz w:val="20"/>
        </w:rPr>
        <w:t xml:space="preserve"> līgumcena ir mazāka par 20 000 euro publiskiem būvdarbu līgumiem un mazāka par  10 </w:t>
      </w:r>
      <w:r w:rsidR="009877E7" w:rsidRPr="004906F7">
        <w:rPr>
          <w:sz w:val="20"/>
        </w:rPr>
        <w:t>000</w:t>
      </w:r>
      <w:r w:rsidR="009877E7">
        <w:rPr>
          <w:sz w:val="20"/>
        </w:rPr>
        <w:t xml:space="preserve"> euro publiskiem pakalpojumu līgumiem, tad pasūtītājs ir tiesīgs nepiemērot šo likumu</w:t>
      </w:r>
      <w:r w:rsidR="009877E7" w:rsidRPr="004906F7">
        <w:rPr>
          <w:sz w:val="20"/>
        </w:rPr>
        <w:t>. Sludinājums tiek publicēts pēc brīvprātības principa izpildot likuma “Par valsts un pašvaldību finanšu līdzekļu un mantas izšķērdēšanas novēršanu” prasības.</w:t>
      </w:r>
    </w:p>
    <w:p w:rsidR="009A6881" w:rsidRPr="004906F7" w:rsidRDefault="009A6881" w:rsidP="009877E7">
      <w:pPr>
        <w:pStyle w:val="Heading2"/>
        <w:tabs>
          <w:tab w:val="num" w:pos="720"/>
        </w:tabs>
        <w:ind w:left="284" w:right="0" w:firstLine="0"/>
        <w:rPr>
          <w:sz w:val="20"/>
        </w:rPr>
      </w:pPr>
    </w:p>
    <w:p w:rsidR="008508F6" w:rsidRPr="002C340F" w:rsidRDefault="008508F6" w:rsidP="008508F6">
      <w:pPr>
        <w:pStyle w:val="Heading2"/>
        <w:numPr>
          <w:ilvl w:val="0"/>
          <w:numId w:val="1"/>
        </w:numPr>
        <w:tabs>
          <w:tab w:val="clear" w:pos="720"/>
          <w:tab w:val="num" w:pos="284"/>
        </w:tabs>
        <w:ind w:left="284" w:right="0" w:hanging="284"/>
        <w:rPr>
          <w:sz w:val="20"/>
        </w:rPr>
      </w:pPr>
      <w:r w:rsidRPr="002C340F">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8508F6" w:rsidRPr="001340E8"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b/>
                <w:bCs/>
                <w:sz w:val="20"/>
                <w:szCs w:val="20"/>
                <w:lang w:val="lv-LV"/>
              </w:rPr>
              <w:t>Daugavpils pilsētas pašvaldības iestāde „Komunālās saimniecības pārvalde”</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Saules iela 5a, Daugavpils, LV-5401</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90009547852</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00D9C" w:rsidP="008F05E5">
            <w:pPr>
              <w:spacing w:after="0" w:line="240" w:lineRule="auto"/>
              <w:rPr>
                <w:rFonts w:ascii="Times New Roman" w:hAnsi="Times New Roman"/>
                <w:sz w:val="20"/>
                <w:szCs w:val="20"/>
                <w:lang w:val="lv-LV"/>
              </w:rPr>
            </w:pPr>
            <w:r>
              <w:rPr>
                <w:rFonts w:ascii="Times New Roman" w:hAnsi="Times New Roman"/>
                <w:sz w:val="20"/>
                <w:szCs w:val="20"/>
                <w:lang w:val="lv-LV"/>
              </w:rPr>
              <w:t>K.Laizāns</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00D9C" w:rsidP="008F05E5">
            <w:pPr>
              <w:spacing w:after="0" w:line="240" w:lineRule="auto"/>
              <w:rPr>
                <w:rFonts w:ascii="Times New Roman" w:hAnsi="Times New Roman"/>
                <w:sz w:val="20"/>
                <w:szCs w:val="20"/>
                <w:lang w:val="lv-LV"/>
              </w:rPr>
            </w:pPr>
            <w:r>
              <w:rPr>
                <w:rFonts w:ascii="Times New Roman" w:hAnsi="Times New Roman"/>
                <w:sz w:val="20"/>
                <w:szCs w:val="20"/>
                <w:lang w:val="lv-LV"/>
              </w:rPr>
              <w:t>65476480. Mob.29605014</w:t>
            </w:r>
            <w:r w:rsidR="008508F6" w:rsidRPr="002C340F">
              <w:rPr>
                <w:rFonts w:ascii="Times New Roman" w:hAnsi="Times New Roman"/>
                <w:sz w:val="20"/>
                <w:szCs w:val="20"/>
                <w:lang w:val="lv-LV"/>
              </w:rPr>
              <w:t>(Tehniskajos</w:t>
            </w:r>
            <w:r w:rsidR="00462D25">
              <w:rPr>
                <w:rFonts w:ascii="Times New Roman" w:hAnsi="Times New Roman"/>
                <w:sz w:val="20"/>
                <w:szCs w:val="20"/>
                <w:lang w:val="lv-LV"/>
              </w:rPr>
              <w:t xml:space="preserve"> jautājumos), juridiskos 65476</w:t>
            </w:r>
            <w:r w:rsidR="008508F6" w:rsidRPr="002C340F">
              <w:rPr>
                <w:rFonts w:ascii="Times New Roman" w:hAnsi="Times New Roman"/>
                <w:sz w:val="20"/>
                <w:szCs w:val="20"/>
                <w:lang w:val="lv-LV"/>
              </w:rPr>
              <w:t>4</w:t>
            </w:r>
            <w:r w:rsidR="00462D25">
              <w:rPr>
                <w:rFonts w:ascii="Times New Roman" w:hAnsi="Times New Roman"/>
                <w:sz w:val="20"/>
                <w:szCs w:val="20"/>
                <w:lang w:val="lv-LV"/>
              </w:rPr>
              <w:t>74</w:t>
            </w:r>
            <w:r w:rsidR="008C3657">
              <w:rPr>
                <w:rFonts w:ascii="Times New Roman" w:hAnsi="Times New Roman"/>
                <w:sz w:val="20"/>
                <w:szCs w:val="20"/>
                <w:lang w:val="lv-LV"/>
              </w:rPr>
              <w:t>, mob.20026963</w:t>
            </w:r>
          </w:p>
        </w:tc>
      </w:tr>
      <w:tr w:rsidR="008508F6" w:rsidRPr="002C340F" w:rsidTr="008F05E5">
        <w:tc>
          <w:tcPr>
            <w:tcW w:w="1736" w:type="dxa"/>
            <w:vMerge w:val="restart"/>
            <w:tcBorders>
              <w:top w:val="single" w:sz="4" w:space="0" w:color="auto"/>
              <w:left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18.00</w:t>
            </w:r>
          </w:p>
        </w:tc>
      </w:tr>
      <w:tr w:rsidR="008508F6" w:rsidRPr="002C340F" w:rsidTr="008F05E5">
        <w:tc>
          <w:tcPr>
            <w:tcW w:w="1736" w:type="dxa"/>
            <w:vMerge/>
            <w:tcBorders>
              <w:left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17.00</w:t>
            </w:r>
          </w:p>
        </w:tc>
      </w:tr>
      <w:tr w:rsidR="008508F6" w:rsidRPr="002C340F" w:rsidTr="008F05E5">
        <w:tc>
          <w:tcPr>
            <w:tcW w:w="1736" w:type="dxa"/>
            <w:vMerge/>
            <w:tcBorders>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16.00</w:t>
            </w:r>
          </w:p>
        </w:tc>
      </w:tr>
    </w:tbl>
    <w:p w:rsidR="008508F6" w:rsidRPr="00800D9C"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800D9C">
        <w:rPr>
          <w:rFonts w:ascii="Times New Roman" w:hAnsi="Times New Roman"/>
          <w:sz w:val="20"/>
          <w:szCs w:val="20"/>
          <w:u w:val="single"/>
          <w:lang w:val="lv-LV"/>
        </w:rPr>
        <w:t>P</w:t>
      </w:r>
      <w:r w:rsidR="00756A3B" w:rsidRPr="00800D9C">
        <w:rPr>
          <w:rFonts w:ascii="Times New Roman" w:hAnsi="Times New Roman"/>
          <w:sz w:val="20"/>
          <w:szCs w:val="20"/>
          <w:u w:val="single"/>
          <w:lang w:val="lv-LV"/>
        </w:rPr>
        <w:t>are</w:t>
      </w:r>
      <w:r w:rsidR="00800D9C" w:rsidRPr="00800D9C">
        <w:rPr>
          <w:rFonts w:ascii="Times New Roman" w:hAnsi="Times New Roman"/>
          <w:sz w:val="20"/>
          <w:szCs w:val="20"/>
          <w:u w:val="single"/>
          <w:lang w:val="lv-LV"/>
        </w:rPr>
        <w:t>dzamā līgumcena: līdz EUR 2 070</w:t>
      </w:r>
      <w:r w:rsidR="008C3657" w:rsidRPr="00800D9C">
        <w:rPr>
          <w:rFonts w:ascii="Times New Roman" w:hAnsi="Times New Roman"/>
          <w:sz w:val="20"/>
          <w:szCs w:val="20"/>
          <w:u w:val="single"/>
          <w:lang w:val="lv-LV"/>
        </w:rPr>
        <w:t>,</w:t>
      </w:r>
      <w:r w:rsidR="002E2549" w:rsidRPr="00800D9C">
        <w:rPr>
          <w:rFonts w:ascii="Times New Roman" w:hAnsi="Times New Roman"/>
          <w:sz w:val="20"/>
          <w:szCs w:val="20"/>
          <w:u w:val="single"/>
          <w:lang w:val="lv-LV"/>
        </w:rPr>
        <w:t>00</w:t>
      </w:r>
      <w:r w:rsidR="00756A3B" w:rsidRPr="00800D9C">
        <w:rPr>
          <w:rFonts w:ascii="Times New Roman" w:hAnsi="Times New Roman"/>
          <w:sz w:val="20"/>
          <w:szCs w:val="20"/>
          <w:u w:val="single"/>
          <w:lang w:val="lv-LV"/>
        </w:rPr>
        <w:t xml:space="preserve"> bez</w:t>
      </w:r>
      <w:r w:rsidR="005E6810" w:rsidRPr="00800D9C">
        <w:rPr>
          <w:rFonts w:ascii="Times New Roman" w:hAnsi="Times New Roman"/>
          <w:sz w:val="20"/>
          <w:szCs w:val="20"/>
          <w:u w:val="single"/>
          <w:lang w:val="lv-LV"/>
        </w:rPr>
        <w:t xml:space="preserve"> PVN 21%.</w:t>
      </w:r>
    </w:p>
    <w:p w:rsidR="008508F6" w:rsidRPr="00800D9C"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800D9C">
        <w:rPr>
          <w:rFonts w:ascii="Times New Roman" w:hAnsi="Times New Roman"/>
          <w:sz w:val="20"/>
          <w:szCs w:val="20"/>
          <w:lang w:val="lv-LV"/>
        </w:rPr>
        <w:t>Tehniskā specifikācija: (pielikums Nr.2)</w:t>
      </w:r>
    </w:p>
    <w:p w:rsidR="008508F6" w:rsidRPr="00800D9C" w:rsidRDefault="00E86214"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800D9C">
        <w:rPr>
          <w:rFonts w:ascii="Times New Roman" w:hAnsi="Times New Roman"/>
          <w:sz w:val="20"/>
          <w:szCs w:val="20"/>
          <w:lang w:val="lv-LV"/>
        </w:rPr>
        <w:t>Līguma iz</w:t>
      </w:r>
      <w:r w:rsidR="00B50A43" w:rsidRPr="00800D9C">
        <w:rPr>
          <w:rFonts w:ascii="Times New Roman" w:hAnsi="Times New Roman"/>
          <w:sz w:val="20"/>
          <w:szCs w:val="20"/>
          <w:lang w:val="lv-LV"/>
        </w:rPr>
        <w:t xml:space="preserve">pildes termiņš: </w:t>
      </w:r>
      <w:r w:rsidR="00243CE7">
        <w:rPr>
          <w:rFonts w:ascii="Times New Roman" w:hAnsi="Times New Roman"/>
          <w:sz w:val="20"/>
          <w:szCs w:val="20"/>
          <w:lang w:val="lv-LV"/>
        </w:rPr>
        <w:t>no 2018. gada 1.maija līdz 2018</w:t>
      </w:r>
      <w:r w:rsidR="00800D9C" w:rsidRPr="00800D9C">
        <w:rPr>
          <w:rFonts w:ascii="Times New Roman" w:hAnsi="Times New Roman"/>
          <w:sz w:val="20"/>
          <w:szCs w:val="20"/>
          <w:lang w:val="lv-LV"/>
        </w:rPr>
        <w:t>. gada 30.septembrim</w:t>
      </w:r>
      <w:r w:rsidR="00F111A8" w:rsidRPr="00800D9C">
        <w:rPr>
          <w:rFonts w:ascii="Times New Roman" w:hAnsi="Times New Roman"/>
          <w:sz w:val="20"/>
          <w:szCs w:val="20"/>
          <w:lang w:val="lv-LV"/>
        </w:rPr>
        <w:t>.</w:t>
      </w:r>
    </w:p>
    <w:p w:rsidR="008508F6" w:rsidRPr="00800D9C"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800D9C">
        <w:rPr>
          <w:rFonts w:ascii="Times New Roman" w:hAnsi="Times New Roman"/>
          <w:sz w:val="20"/>
          <w:szCs w:val="20"/>
          <w:lang w:val="lv-LV"/>
        </w:rPr>
        <w:t>Nosacījumi dalībai iepirkuma procedūrā</w:t>
      </w:r>
      <w:r w:rsidR="009251E2" w:rsidRPr="00800D9C">
        <w:rPr>
          <w:rFonts w:ascii="Times New Roman" w:hAnsi="Times New Roman"/>
          <w:sz w:val="20"/>
          <w:szCs w:val="20"/>
          <w:lang w:val="lv-LV"/>
        </w:rPr>
        <w:t>:</w:t>
      </w:r>
    </w:p>
    <w:p w:rsidR="000244B7" w:rsidRPr="00721E08" w:rsidRDefault="000244B7" w:rsidP="000244B7">
      <w:pPr>
        <w:spacing w:after="0"/>
        <w:jc w:val="both"/>
        <w:rPr>
          <w:rFonts w:ascii="Times New Roman" w:hAnsi="Times New Roman"/>
          <w:sz w:val="20"/>
          <w:szCs w:val="20"/>
          <w:lang w:val="lv-LV"/>
        </w:rPr>
      </w:pPr>
      <w:r w:rsidRPr="00721E08">
        <w:rPr>
          <w:rFonts w:ascii="Times New Roman" w:hAnsi="Times New Roman"/>
          <w:sz w:val="20"/>
          <w:szCs w:val="20"/>
          <w:lang w:val="lv-LV"/>
        </w:rPr>
        <w:t xml:space="preserve">     6.1. Pasūtītājs izslēdz pretendentu no dalības procedūrā jebkurā no šādiem gadījumiem:</w:t>
      </w:r>
    </w:p>
    <w:p w:rsidR="00B16015" w:rsidRPr="00721E08" w:rsidRDefault="00721E08" w:rsidP="000244B7">
      <w:pPr>
        <w:spacing w:after="0"/>
        <w:jc w:val="both"/>
        <w:rPr>
          <w:rFonts w:ascii="Times New Roman" w:hAnsi="Times New Roman"/>
          <w:sz w:val="20"/>
          <w:szCs w:val="20"/>
        </w:rPr>
      </w:pPr>
      <w:r>
        <w:rPr>
          <w:rFonts w:ascii="Times New Roman" w:hAnsi="Times New Roman"/>
          <w:sz w:val="20"/>
          <w:szCs w:val="20"/>
          <w:lang w:val="lv-LV"/>
        </w:rPr>
        <w:t xml:space="preserve">            1)</w:t>
      </w:r>
      <w:proofErr w:type="spellStart"/>
      <w:r w:rsidR="00617A65" w:rsidRPr="00721E08">
        <w:rPr>
          <w:rFonts w:ascii="Times New Roman" w:hAnsi="Times New Roman"/>
          <w:sz w:val="20"/>
          <w:szCs w:val="20"/>
        </w:rPr>
        <w:t>pasludināts</w:t>
      </w:r>
      <w:proofErr w:type="spellEnd"/>
      <w:r w:rsidR="00617A65" w:rsidRPr="00721E08">
        <w:rPr>
          <w:rFonts w:ascii="Times New Roman" w:hAnsi="Times New Roman"/>
          <w:sz w:val="20"/>
          <w:szCs w:val="20"/>
        </w:rPr>
        <w:t xml:space="preserve"> </w:t>
      </w:r>
      <w:proofErr w:type="spellStart"/>
      <w:r w:rsidR="00617A65" w:rsidRPr="00721E08">
        <w:rPr>
          <w:rFonts w:ascii="Times New Roman" w:hAnsi="Times New Roman"/>
          <w:sz w:val="20"/>
          <w:szCs w:val="20"/>
        </w:rPr>
        <w:t>pretendenta</w:t>
      </w:r>
      <w:proofErr w:type="spellEnd"/>
      <w:r w:rsidR="00617A65" w:rsidRPr="00721E08">
        <w:rPr>
          <w:rFonts w:ascii="Times New Roman" w:hAnsi="Times New Roman"/>
          <w:sz w:val="20"/>
          <w:szCs w:val="20"/>
        </w:rPr>
        <w:t xml:space="preserve"> </w:t>
      </w:r>
      <w:proofErr w:type="spellStart"/>
      <w:r w:rsidR="00617A65" w:rsidRPr="00721E08">
        <w:rPr>
          <w:rFonts w:ascii="Times New Roman" w:hAnsi="Times New Roman"/>
          <w:sz w:val="20"/>
          <w:szCs w:val="20"/>
        </w:rPr>
        <w:t>maksātnespējas</w:t>
      </w:r>
      <w:proofErr w:type="spellEnd"/>
      <w:r w:rsidR="00617A65" w:rsidRPr="00721E08">
        <w:rPr>
          <w:rFonts w:ascii="Times New Roman" w:hAnsi="Times New Roman"/>
          <w:sz w:val="20"/>
          <w:szCs w:val="20"/>
        </w:rPr>
        <w:t xml:space="preserve"> process (izņemot gadījumu, kad maksātnespējas procesā tiek piemērots uz </w:t>
      </w:r>
      <w:r w:rsidR="00B16015" w:rsidRPr="00721E08">
        <w:rPr>
          <w:rFonts w:ascii="Times New Roman" w:hAnsi="Times New Roman"/>
          <w:sz w:val="20"/>
          <w:szCs w:val="20"/>
        </w:rPr>
        <w:t xml:space="preserve"> </w:t>
      </w:r>
    </w:p>
    <w:p w:rsidR="00B16015" w:rsidRPr="00721E08" w:rsidRDefault="00B16015" w:rsidP="000244B7">
      <w:pPr>
        <w:pStyle w:val="tv213"/>
        <w:spacing w:before="0" w:beforeAutospacing="0" w:after="0" w:afterAutospacing="0"/>
        <w:ind w:firstLine="284"/>
        <w:jc w:val="both"/>
        <w:rPr>
          <w:sz w:val="20"/>
          <w:szCs w:val="20"/>
        </w:rPr>
      </w:pPr>
      <w:r w:rsidRPr="00721E08">
        <w:rPr>
          <w:sz w:val="20"/>
          <w:szCs w:val="20"/>
        </w:rPr>
        <w:t xml:space="preserve">       </w:t>
      </w:r>
      <w:r w:rsidR="00617A65" w:rsidRPr="00721E08">
        <w:rPr>
          <w:sz w:val="20"/>
          <w:szCs w:val="20"/>
        </w:rPr>
        <w:t xml:space="preserve">parādnieka maksātspējas atjaunošanu vērsts pasākumu kopums), apturēta tā saimnieciskā darbība vai pretendents </w:t>
      </w:r>
    </w:p>
    <w:p w:rsidR="00617A65" w:rsidRDefault="00B16015" w:rsidP="000244B7">
      <w:pPr>
        <w:pStyle w:val="tv213"/>
        <w:spacing w:before="0" w:beforeAutospacing="0" w:after="0" w:afterAutospacing="0"/>
        <w:ind w:firstLine="284"/>
        <w:jc w:val="both"/>
        <w:rPr>
          <w:sz w:val="20"/>
          <w:szCs w:val="20"/>
        </w:rPr>
      </w:pPr>
      <w:r w:rsidRPr="00721E08">
        <w:rPr>
          <w:sz w:val="20"/>
          <w:szCs w:val="20"/>
        </w:rPr>
        <w:t xml:space="preserve">       </w:t>
      </w:r>
      <w:r w:rsidR="00617A65" w:rsidRPr="00721E08">
        <w:rPr>
          <w:sz w:val="20"/>
          <w:szCs w:val="20"/>
        </w:rPr>
        <w:t>tiek likvidēts;</w:t>
      </w:r>
    </w:p>
    <w:p w:rsidR="000A4274" w:rsidRDefault="00DF2592" w:rsidP="00DF2592">
      <w:pPr>
        <w:pStyle w:val="tv2132"/>
        <w:spacing w:line="240" w:lineRule="auto"/>
        <w:ind w:left="360" w:firstLine="0"/>
        <w:jc w:val="both"/>
        <w:rPr>
          <w:color w:val="auto"/>
        </w:rPr>
      </w:pPr>
      <w:r w:rsidRPr="00DF2592">
        <w:rPr>
          <w:color w:val="auto"/>
        </w:rPr>
        <w:t xml:space="preserve">    2) pretendentam Latvijā vai valstī, kurā tas reģistrēts vai kurā atrodas tā pastāvīgā dzīvesvieta, ir nodokļu parādi, tajā </w:t>
      </w:r>
      <w:r w:rsidR="000A4274">
        <w:rPr>
          <w:color w:val="auto"/>
        </w:rPr>
        <w:t xml:space="preserve">       </w:t>
      </w:r>
    </w:p>
    <w:p w:rsidR="00DF2592" w:rsidRPr="00DF2592" w:rsidRDefault="000A4274" w:rsidP="000A4274">
      <w:pPr>
        <w:pStyle w:val="tv2132"/>
        <w:spacing w:line="240" w:lineRule="auto"/>
        <w:ind w:left="360" w:firstLine="0"/>
        <w:jc w:val="both"/>
      </w:pPr>
      <w:r>
        <w:rPr>
          <w:color w:val="auto"/>
        </w:rPr>
        <w:t xml:space="preserve">      </w:t>
      </w:r>
      <w:r w:rsidR="00DF2592" w:rsidRPr="00DF2592">
        <w:rPr>
          <w:color w:val="auto"/>
        </w:rPr>
        <w:t xml:space="preserve">skaitā valsts sociālās apdrošināšanas obligāto iemaksu parādi, kas kopsummā kādā no valstīm pārsniedz 150 </w:t>
      </w:r>
      <w:r w:rsidR="00DF2592" w:rsidRPr="00DF2592">
        <w:rPr>
          <w:i/>
          <w:color w:val="auto"/>
        </w:rPr>
        <w:t>euro</w:t>
      </w:r>
      <w:r>
        <w:rPr>
          <w:color w:val="auto"/>
        </w:rPr>
        <w:t>;</w:t>
      </w:r>
    </w:p>
    <w:p w:rsidR="00617A65" w:rsidRPr="00721E08" w:rsidRDefault="00DF2592" w:rsidP="000244B7">
      <w:pPr>
        <w:pStyle w:val="tv213"/>
        <w:spacing w:before="0" w:beforeAutospacing="0" w:after="0" w:afterAutospacing="0"/>
        <w:ind w:firstLine="284"/>
        <w:jc w:val="both"/>
        <w:rPr>
          <w:sz w:val="20"/>
          <w:szCs w:val="20"/>
        </w:rPr>
      </w:pPr>
      <w:r>
        <w:rPr>
          <w:sz w:val="20"/>
          <w:szCs w:val="20"/>
        </w:rPr>
        <w:t xml:space="preserve">     3</w:t>
      </w:r>
      <w:r w:rsidR="00721E08">
        <w:rPr>
          <w:sz w:val="20"/>
          <w:szCs w:val="20"/>
        </w:rPr>
        <w:t>)</w:t>
      </w:r>
      <w:r w:rsidR="00617A65" w:rsidRPr="00721E08">
        <w:rPr>
          <w:sz w:val="20"/>
          <w:szCs w:val="20"/>
        </w:rPr>
        <w:t>nav iesniegti kādi no 7.punktā pieprasītiem dokumentiem.</w:t>
      </w:r>
    </w:p>
    <w:p w:rsidR="00182090" w:rsidRDefault="00182090" w:rsidP="00182090">
      <w:pPr>
        <w:pStyle w:val="tv213"/>
        <w:spacing w:before="0" w:beforeAutospacing="0" w:after="0" w:afterAutospacing="0"/>
        <w:jc w:val="both"/>
        <w:rPr>
          <w:sz w:val="20"/>
          <w:szCs w:val="20"/>
        </w:rPr>
      </w:pPr>
      <w:r>
        <w:rPr>
          <w:b/>
          <w:sz w:val="20"/>
          <w:szCs w:val="20"/>
        </w:rPr>
        <w:t>7.</w:t>
      </w:r>
      <w:r w:rsidRPr="000137D6">
        <w:rPr>
          <w:b/>
          <w:sz w:val="20"/>
          <w:szCs w:val="20"/>
        </w:rPr>
        <w:t>Pretendenta iesniedzamie dokumenti:</w:t>
      </w:r>
    </w:p>
    <w:p w:rsidR="00182090" w:rsidRPr="00182090" w:rsidRDefault="00182090" w:rsidP="00D472D6">
      <w:pPr>
        <w:pStyle w:val="Style1"/>
        <w:numPr>
          <w:ilvl w:val="0"/>
          <w:numId w:val="0"/>
        </w:numPr>
        <w:ind w:left="709"/>
      </w:pPr>
      <w:r>
        <w:t>7.1.</w:t>
      </w:r>
      <w:r w:rsidRPr="00182090">
        <w:rPr>
          <w:b/>
        </w:rPr>
        <w:t xml:space="preserve"> </w:t>
      </w:r>
      <w:r w:rsidRPr="00182090">
        <w:t>Pretendenta pieteikums dalībai aptaujā, kas sagatavots atbilstoši 1. pielikumā norādītajai formai.</w:t>
      </w:r>
    </w:p>
    <w:p w:rsidR="00182090" w:rsidRPr="00182090" w:rsidRDefault="00182090" w:rsidP="00D472D6">
      <w:pPr>
        <w:pStyle w:val="Style1"/>
        <w:numPr>
          <w:ilvl w:val="0"/>
          <w:numId w:val="0"/>
        </w:numPr>
        <w:ind w:left="709"/>
      </w:pPr>
      <w:r w:rsidRPr="00182090">
        <w:t>7.2.Dokuments,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182090" w:rsidRPr="00DC3FBA" w:rsidRDefault="00182090" w:rsidP="00D472D6">
      <w:pPr>
        <w:pStyle w:val="Style1"/>
        <w:numPr>
          <w:ilvl w:val="0"/>
          <w:numId w:val="0"/>
        </w:numPr>
        <w:ind w:left="709"/>
      </w:pPr>
      <w:r w:rsidRPr="00DC3FBA">
        <w:t xml:space="preserve">7.3.Latvijas Republikas Uzņēmuma reģistra vai līdzvērtīgas iestādes citā valstī izsniegtas reģistrācijas </w:t>
      </w:r>
    </w:p>
    <w:p w:rsidR="00182090" w:rsidRPr="00DC3FBA" w:rsidRDefault="00182090" w:rsidP="00D472D6">
      <w:pPr>
        <w:pStyle w:val="Style1"/>
        <w:numPr>
          <w:ilvl w:val="0"/>
          <w:numId w:val="0"/>
        </w:numPr>
        <w:ind w:left="709"/>
      </w:pPr>
      <w:r w:rsidRPr="00DC3FBA">
        <w:lastRenderedPageBreak/>
        <w:t xml:space="preserve">apliecība vai izziņa, kas apliecina, ka Pretendents reģistrēts likumā noteiktajā kārtībā (kopija). Ja piedāvājumu iesniedz piegādātāju apvienība, tad visu uzrādīto apvienības dalībnieku </w:t>
      </w:r>
      <w:r w:rsidRPr="00DC3FBA">
        <w:rPr>
          <w:u w:val="single"/>
        </w:rPr>
        <w:t>komersanta reģistrācijas apliecību kopijas.</w:t>
      </w:r>
      <w:r w:rsidRPr="00DC3FBA">
        <w:t xml:space="preserve"> Par Latvijā reģistrētu pretendentu informācijas tiks iegūta no Latvijas Republikas Uznēmumu reģistra.</w:t>
      </w:r>
    </w:p>
    <w:p w:rsidR="00DE237F" w:rsidRDefault="00B92087" w:rsidP="00DC3FBA">
      <w:pPr>
        <w:spacing w:after="0"/>
        <w:ind w:firstLine="284"/>
        <w:jc w:val="both"/>
        <w:rPr>
          <w:rFonts w:ascii="Times New Roman" w:hAnsi="Times New Roman"/>
          <w:sz w:val="20"/>
          <w:szCs w:val="20"/>
          <w:lang w:val="lv-LV"/>
        </w:rPr>
      </w:pPr>
      <w:r w:rsidRPr="00DC3FBA">
        <w:rPr>
          <w:rFonts w:ascii="Times New Roman" w:hAnsi="Times New Roman"/>
          <w:sz w:val="20"/>
          <w:szCs w:val="20"/>
          <w:lang w:val="lv-LV"/>
        </w:rPr>
        <w:t>7.4.</w:t>
      </w:r>
      <w:r w:rsidR="004C6777" w:rsidRPr="00DC3FBA">
        <w:rPr>
          <w:rFonts w:ascii="Times New Roman" w:hAnsi="Times New Roman"/>
          <w:sz w:val="20"/>
          <w:szCs w:val="20"/>
          <w:lang w:val="lv-LV"/>
        </w:rPr>
        <w:t xml:space="preserve"> </w:t>
      </w:r>
      <w:r w:rsidR="00DC3FBA" w:rsidRPr="00723526">
        <w:rPr>
          <w:rFonts w:ascii="Times New Roman" w:hAnsi="Times New Roman"/>
          <w:sz w:val="20"/>
          <w:szCs w:val="20"/>
          <w:lang w:val="lv-LV"/>
        </w:rPr>
        <w:t>Apliecinājums</w:t>
      </w:r>
      <w:r w:rsidR="00DC3FBA" w:rsidRPr="00DC3FBA">
        <w:rPr>
          <w:rFonts w:ascii="Times New Roman" w:hAnsi="Times New Roman"/>
          <w:sz w:val="20"/>
          <w:szCs w:val="20"/>
          <w:lang w:val="lv-LV"/>
        </w:rPr>
        <w:t xml:space="preserve">, ka Pretendentam ir pieejams personāls, instrumenti, iekārtas un tehniskais aprīkojums, kas </w:t>
      </w:r>
    </w:p>
    <w:p w:rsidR="00DC3FBA" w:rsidRPr="00DC3FBA" w:rsidRDefault="00DE237F" w:rsidP="00DC3FBA">
      <w:pPr>
        <w:spacing w:after="0"/>
        <w:ind w:firstLine="284"/>
        <w:jc w:val="both"/>
        <w:rPr>
          <w:rFonts w:ascii="Times New Roman" w:hAnsi="Times New Roman"/>
          <w:sz w:val="20"/>
          <w:szCs w:val="20"/>
          <w:lang w:val="lv-LV"/>
        </w:rPr>
      </w:pPr>
      <w:r>
        <w:rPr>
          <w:rFonts w:ascii="Times New Roman" w:hAnsi="Times New Roman"/>
          <w:sz w:val="20"/>
          <w:szCs w:val="20"/>
          <w:lang w:val="lv-LV"/>
        </w:rPr>
        <w:t xml:space="preserve">       </w:t>
      </w:r>
      <w:r w:rsidR="00DC3FBA" w:rsidRPr="00DC3FBA">
        <w:rPr>
          <w:rFonts w:ascii="Times New Roman" w:hAnsi="Times New Roman"/>
          <w:sz w:val="20"/>
          <w:szCs w:val="20"/>
          <w:lang w:val="lv-LV"/>
        </w:rPr>
        <w:t xml:space="preserve">pretendentam būs nepieciešams līguma izpildei atbilstoši visām tehniskās specifikācijās minētajām prasībām. </w:t>
      </w:r>
    </w:p>
    <w:p w:rsidR="00DC3FBA" w:rsidRPr="00D472D6" w:rsidRDefault="007262FD" w:rsidP="00D472D6">
      <w:pPr>
        <w:pStyle w:val="Style1"/>
      </w:pPr>
      <w:r w:rsidRPr="00783026">
        <w:t>Licences (atļaujas) kopija par atļauju testēt ūdens paraugus.</w:t>
      </w:r>
    </w:p>
    <w:p w:rsidR="001C6B5E" w:rsidRDefault="00723526" w:rsidP="00723526">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DE237F">
        <w:rPr>
          <w:rFonts w:ascii="Times New Roman" w:hAnsi="Times New Roman"/>
          <w:sz w:val="20"/>
          <w:szCs w:val="20"/>
          <w:lang w:val="lv-LV"/>
        </w:rPr>
        <w:t>7.6.</w:t>
      </w:r>
      <w:r w:rsidR="00DC3FBA" w:rsidRPr="00DC3FBA">
        <w:rPr>
          <w:rFonts w:ascii="Times New Roman" w:hAnsi="Times New Roman"/>
          <w:sz w:val="20"/>
          <w:szCs w:val="20"/>
          <w:lang w:val="lv-LV"/>
        </w:rPr>
        <w:t>Finanšu piedāvāj</w:t>
      </w:r>
      <w:r w:rsidR="008661F3">
        <w:rPr>
          <w:rFonts w:ascii="Times New Roman" w:hAnsi="Times New Roman"/>
          <w:sz w:val="20"/>
          <w:szCs w:val="20"/>
          <w:lang w:val="lv-LV"/>
        </w:rPr>
        <w:t>ums</w:t>
      </w:r>
      <w:r>
        <w:rPr>
          <w:rFonts w:ascii="Times New Roman" w:hAnsi="Times New Roman"/>
          <w:sz w:val="20"/>
          <w:szCs w:val="20"/>
          <w:lang w:val="lv-LV"/>
        </w:rPr>
        <w:t>,</w:t>
      </w:r>
      <w:r w:rsidRPr="00723526">
        <w:rPr>
          <w:rFonts w:ascii="Times New Roman" w:hAnsi="Times New Roman"/>
          <w:sz w:val="20"/>
          <w:szCs w:val="20"/>
          <w:lang w:val="lv-LV"/>
        </w:rPr>
        <w:t xml:space="preserve"> </w:t>
      </w:r>
      <w:r w:rsidRPr="000D361B">
        <w:rPr>
          <w:rFonts w:ascii="Times New Roman" w:hAnsi="Times New Roman"/>
          <w:sz w:val="20"/>
          <w:szCs w:val="20"/>
          <w:lang w:val="lv-LV"/>
        </w:rPr>
        <w:t>kas sagatavots atbilstoši 3. pielikumā norādītajai formai</w:t>
      </w:r>
      <w:r w:rsidRPr="00723526">
        <w:rPr>
          <w:rFonts w:ascii="Times New Roman" w:hAnsi="Times New Roman"/>
          <w:sz w:val="20"/>
          <w:szCs w:val="20"/>
          <w:lang w:val="lv-LV"/>
        </w:rPr>
        <w:t xml:space="preserve"> </w:t>
      </w:r>
      <w:r w:rsidR="00055F83">
        <w:rPr>
          <w:rFonts w:ascii="Times New Roman" w:hAnsi="Times New Roman"/>
          <w:sz w:val="20"/>
          <w:szCs w:val="20"/>
          <w:lang w:val="lv-LV"/>
        </w:rPr>
        <w:t>.</w:t>
      </w:r>
      <w:r w:rsidRPr="000D361B">
        <w:rPr>
          <w:rFonts w:ascii="Times New Roman" w:hAnsi="Times New Roman"/>
          <w:sz w:val="20"/>
          <w:szCs w:val="20"/>
          <w:lang w:val="lv-LV"/>
        </w:rPr>
        <w:t xml:space="preserve"> Papildus pretendents </w:t>
      </w:r>
      <w:r>
        <w:rPr>
          <w:rFonts w:ascii="Times New Roman" w:hAnsi="Times New Roman"/>
          <w:sz w:val="20"/>
          <w:szCs w:val="20"/>
          <w:lang w:val="lv-LV"/>
        </w:rPr>
        <w:t>p</w:t>
      </w:r>
      <w:r w:rsidRPr="000D361B">
        <w:rPr>
          <w:rFonts w:ascii="Times New Roman" w:hAnsi="Times New Roman"/>
          <w:sz w:val="20"/>
          <w:szCs w:val="20"/>
          <w:lang w:val="lv-LV"/>
        </w:rPr>
        <w:t>ievieno</w:t>
      </w:r>
      <w:r>
        <w:rPr>
          <w:rFonts w:ascii="Times New Roman" w:hAnsi="Times New Roman"/>
          <w:sz w:val="20"/>
          <w:szCs w:val="20"/>
          <w:lang w:val="lv-LV"/>
        </w:rPr>
        <w:t xml:space="preserve"> </w:t>
      </w:r>
    </w:p>
    <w:p w:rsidR="00723526" w:rsidRDefault="001C6B5E" w:rsidP="00723526">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723526" w:rsidRPr="000D361B">
        <w:rPr>
          <w:rFonts w:ascii="Times New Roman" w:hAnsi="Times New Roman"/>
          <w:sz w:val="20"/>
          <w:szCs w:val="20"/>
          <w:lang w:val="lv-LV"/>
        </w:rPr>
        <w:t>izmaksu tāmi, kas s</w:t>
      </w:r>
      <w:r w:rsidR="00723526">
        <w:rPr>
          <w:rFonts w:ascii="Times New Roman" w:hAnsi="Times New Roman"/>
          <w:sz w:val="20"/>
          <w:szCs w:val="20"/>
          <w:lang w:val="lv-LV"/>
        </w:rPr>
        <w:t>agatavota ievērojot</w:t>
      </w:r>
      <w:r w:rsidR="00723526" w:rsidRPr="000D361B">
        <w:rPr>
          <w:rFonts w:ascii="Times New Roman" w:hAnsi="Times New Roman"/>
          <w:sz w:val="20"/>
          <w:szCs w:val="20"/>
          <w:lang w:val="lv-LV"/>
        </w:rPr>
        <w:t xml:space="preserve"> Tehnisko specifikāciju, iekļaujot tajā visas saistītās izmaksas.</w:t>
      </w:r>
    </w:p>
    <w:p w:rsidR="00F24B65" w:rsidRPr="00116721" w:rsidRDefault="00F24B65" w:rsidP="00116721">
      <w:pPr>
        <w:spacing w:after="0"/>
        <w:jc w:val="both"/>
        <w:rPr>
          <w:rFonts w:ascii="Times New Roman" w:hAnsi="Times New Roman"/>
          <w:sz w:val="20"/>
          <w:szCs w:val="20"/>
          <w:lang w:val="lv-LV"/>
        </w:rPr>
      </w:pPr>
      <w:r w:rsidRPr="00116721">
        <w:rPr>
          <w:rFonts w:ascii="Times New Roman" w:hAnsi="Times New Roman"/>
          <w:sz w:val="20"/>
          <w:szCs w:val="20"/>
          <w:lang w:val="lv-LV"/>
        </w:rPr>
        <w:t xml:space="preserve">8.Piedāvājums jāievieto slēgtā aploksnē vai cita veida necaurspīdīgā iepakojumā (kastē vai tml.) tā, lai tajā iekļautā informācija nebūtu redzama un pieejama līdz piedāvājumu atvēršanas brīdim. </w:t>
      </w:r>
    </w:p>
    <w:p w:rsidR="00F24B65" w:rsidRPr="00F24B65" w:rsidRDefault="00F24B65" w:rsidP="00F24B65">
      <w:pPr>
        <w:pStyle w:val="ListParagraph"/>
        <w:spacing w:after="0"/>
        <w:ind w:left="0"/>
        <w:jc w:val="both"/>
        <w:rPr>
          <w:rFonts w:ascii="Times New Roman" w:hAnsi="Times New Roman"/>
          <w:sz w:val="20"/>
          <w:szCs w:val="20"/>
        </w:rPr>
      </w:pPr>
      <w:r w:rsidRPr="00F24B65">
        <w:rPr>
          <w:rFonts w:ascii="Times New Roman" w:hAnsi="Times New Roman"/>
          <w:sz w:val="20"/>
          <w:szCs w:val="20"/>
        </w:rPr>
        <w:t xml:space="preserve">8.1. </w:t>
      </w:r>
      <w:proofErr w:type="spellStart"/>
      <w:r w:rsidRPr="00F24B65">
        <w:rPr>
          <w:rFonts w:ascii="Times New Roman" w:hAnsi="Times New Roman"/>
          <w:sz w:val="20"/>
          <w:szCs w:val="20"/>
        </w:rPr>
        <w:t>Uz</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aploksnes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iepakojuma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jānorāda</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firstLine="360"/>
        <w:jc w:val="both"/>
        <w:rPr>
          <w:rFonts w:ascii="Times New Roman" w:hAnsi="Times New Roman"/>
          <w:sz w:val="20"/>
          <w:szCs w:val="20"/>
        </w:rPr>
      </w:pPr>
      <w:r w:rsidRPr="00F24B65">
        <w:rPr>
          <w:rFonts w:ascii="Times New Roman" w:hAnsi="Times New Roman"/>
          <w:sz w:val="20"/>
          <w:szCs w:val="20"/>
        </w:rPr>
        <w:t xml:space="preserve">8.1.1. </w:t>
      </w:r>
      <w:proofErr w:type="spellStart"/>
      <w:r w:rsidRPr="00F24B65">
        <w:rPr>
          <w:rFonts w:ascii="Times New Roman" w:hAnsi="Times New Roman"/>
          <w:sz w:val="20"/>
          <w:szCs w:val="20"/>
        </w:rPr>
        <w:t>Pretendenta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nosaukums</w:t>
      </w:r>
      <w:proofErr w:type="spellEnd"/>
      <w:r w:rsidRPr="00F24B65">
        <w:rPr>
          <w:rFonts w:ascii="Times New Roman" w:hAnsi="Times New Roman"/>
          <w:sz w:val="20"/>
          <w:szCs w:val="20"/>
        </w:rPr>
        <w:t xml:space="preserve"> </w:t>
      </w:r>
      <w:proofErr w:type="gramStart"/>
      <w:r w:rsidRPr="00F24B65">
        <w:rPr>
          <w:rFonts w:ascii="Times New Roman" w:hAnsi="Times New Roman"/>
          <w:sz w:val="20"/>
          <w:szCs w:val="20"/>
        </w:rPr>
        <w:t>un</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adrese</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firstLine="360"/>
        <w:jc w:val="both"/>
        <w:rPr>
          <w:rFonts w:ascii="Times New Roman" w:hAnsi="Times New Roman"/>
          <w:sz w:val="20"/>
          <w:szCs w:val="20"/>
        </w:rPr>
      </w:pPr>
      <w:r w:rsidRPr="00F24B65">
        <w:rPr>
          <w:rFonts w:ascii="Times New Roman" w:hAnsi="Times New Roman"/>
          <w:sz w:val="20"/>
          <w:szCs w:val="20"/>
        </w:rPr>
        <w:t>8.1.2</w:t>
      </w:r>
      <w:proofErr w:type="gramStart"/>
      <w:r w:rsidRPr="00F24B65">
        <w:rPr>
          <w:rFonts w:ascii="Times New Roman" w:hAnsi="Times New Roman"/>
          <w:sz w:val="20"/>
          <w:szCs w:val="20"/>
        </w:rPr>
        <w:t>.Pasūtītāja</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nosaukums</w:t>
      </w:r>
      <w:proofErr w:type="spellEnd"/>
      <w:r w:rsidRPr="00F24B65">
        <w:rPr>
          <w:rFonts w:ascii="Times New Roman" w:hAnsi="Times New Roman"/>
          <w:sz w:val="20"/>
          <w:szCs w:val="20"/>
        </w:rPr>
        <w:t xml:space="preserve"> un </w:t>
      </w:r>
      <w:proofErr w:type="spellStart"/>
      <w:r w:rsidRPr="00F24B65">
        <w:rPr>
          <w:rFonts w:ascii="Times New Roman" w:hAnsi="Times New Roman"/>
          <w:sz w:val="20"/>
          <w:szCs w:val="20"/>
        </w:rPr>
        <w:t>adrese</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Uzaicinājuma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identifikācijas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numurs</w:t>
      </w:r>
      <w:proofErr w:type="spellEnd"/>
      <w:r w:rsidR="00377728">
        <w:rPr>
          <w:rFonts w:ascii="Times New Roman" w:hAnsi="Times New Roman"/>
          <w:sz w:val="20"/>
          <w:szCs w:val="20"/>
        </w:rPr>
        <w:t xml:space="preserve"> ID </w:t>
      </w:r>
      <w:proofErr w:type="spellStart"/>
      <w:r w:rsidR="00377728">
        <w:rPr>
          <w:rFonts w:ascii="Times New Roman" w:hAnsi="Times New Roman"/>
          <w:sz w:val="20"/>
          <w:szCs w:val="20"/>
        </w:rPr>
        <w:t>Nr.DPPI</w:t>
      </w:r>
      <w:proofErr w:type="spellEnd"/>
      <w:r w:rsidR="00377728">
        <w:rPr>
          <w:rFonts w:ascii="Times New Roman" w:hAnsi="Times New Roman"/>
          <w:sz w:val="20"/>
          <w:szCs w:val="20"/>
        </w:rPr>
        <w:t xml:space="preserve"> KSP 2018/21</w:t>
      </w:r>
      <w:r w:rsidRPr="00F24B65">
        <w:rPr>
          <w:rFonts w:ascii="Times New Roman" w:hAnsi="Times New Roman"/>
          <w:sz w:val="20"/>
          <w:szCs w:val="20"/>
        </w:rPr>
        <w:t>N.</w:t>
      </w:r>
    </w:p>
    <w:p w:rsidR="00F24B65" w:rsidRPr="00F24B65" w:rsidRDefault="00F24B65" w:rsidP="00F24B65">
      <w:pPr>
        <w:pStyle w:val="ListParagraph"/>
        <w:spacing w:after="0"/>
        <w:ind w:left="0"/>
        <w:rPr>
          <w:rFonts w:ascii="Times New Roman" w:hAnsi="Times New Roman"/>
          <w:sz w:val="20"/>
          <w:szCs w:val="20"/>
        </w:rPr>
      </w:pPr>
      <w:r w:rsidRPr="00F24B65">
        <w:rPr>
          <w:rFonts w:ascii="Times New Roman" w:hAnsi="Times New Roman"/>
          <w:sz w:val="20"/>
          <w:szCs w:val="20"/>
        </w:rPr>
        <w:t xml:space="preserve">       8.1.3</w:t>
      </w:r>
      <w:proofErr w:type="gramStart"/>
      <w:r w:rsidRPr="00F24B65">
        <w:rPr>
          <w:rFonts w:ascii="Times New Roman" w:hAnsi="Times New Roman"/>
          <w:sz w:val="20"/>
          <w:szCs w:val="20"/>
        </w:rPr>
        <w:t>.norāde</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Neatvērt</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pirms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piedāvājumu</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atvēršanas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sanāksmes</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rPr>
          <w:rFonts w:ascii="Times New Roman" w:hAnsi="Times New Roman"/>
          <w:sz w:val="20"/>
          <w:szCs w:val="20"/>
          <w:lang w:val="lv-LV"/>
        </w:rPr>
      </w:pPr>
      <w:r w:rsidRPr="00F24B65">
        <w:rPr>
          <w:rFonts w:ascii="Times New Roman" w:hAnsi="Times New Roman"/>
          <w:sz w:val="20"/>
          <w:szCs w:val="20"/>
        </w:rPr>
        <w:t xml:space="preserve">9. </w:t>
      </w:r>
      <w:r w:rsidRPr="00F24B65">
        <w:rPr>
          <w:rFonts w:ascii="Times New Roman" w:hAnsi="Times New Roman"/>
          <w:b/>
          <w:sz w:val="20"/>
          <w:szCs w:val="20"/>
          <w:lang w:val="lv-LV"/>
        </w:rPr>
        <w:t>Piedāvājuma izvērtēšanas kritēriji</w:t>
      </w:r>
      <w:r w:rsidRPr="00F24B65">
        <w:rPr>
          <w:rFonts w:ascii="Times New Roman" w:hAnsi="Times New Roman"/>
          <w:sz w:val="20"/>
          <w:szCs w:val="20"/>
          <w:u w:val="single"/>
          <w:lang w:val="lv-LV"/>
        </w:rPr>
        <w:t xml:space="preserve"> – piedāvājums ar viszemāko cenu. </w:t>
      </w:r>
      <w:r w:rsidRPr="00F24B65">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F24B65" w:rsidRPr="00F24B65" w:rsidRDefault="00F24B65" w:rsidP="00F24B65">
      <w:pPr>
        <w:pStyle w:val="ListParagraph"/>
        <w:spacing w:after="0"/>
        <w:ind w:left="0"/>
        <w:rPr>
          <w:rFonts w:ascii="Times New Roman" w:hAnsi="Times New Roman"/>
          <w:sz w:val="20"/>
          <w:szCs w:val="20"/>
          <w:lang w:val="lv-LV"/>
        </w:rPr>
      </w:pPr>
      <w:r w:rsidRPr="00F24B65">
        <w:rPr>
          <w:rFonts w:ascii="Times New Roman" w:hAnsi="Times New Roman"/>
          <w:sz w:val="20"/>
          <w:szCs w:val="20"/>
          <w:lang w:val="lv-LV"/>
        </w:rPr>
        <w:t xml:space="preserve">10.Pasūtītājs 2 (divu) darbdienu laikā pēc lēmuma pieņemšanas ievieto lēmumu Daugavpils pašvaldības mājas lapā </w:t>
      </w:r>
      <w:r w:rsidR="0038418E">
        <w:fldChar w:fldCharType="begin"/>
      </w:r>
      <w:r w:rsidR="0038418E" w:rsidRPr="00E126F2">
        <w:rPr>
          <w:lang w:val="lv-LV"/>
        </w:rPr>
        <w:instrText xml:space="preserve"> HYPERLINK "http://www.daugavpils.lv" </w:instrText>
      </w:r>
      <w:r w:rsidR="0038418E">
        <w:fldChar w:fldCharType="separate"/>
      </w:r>
      <w:r w:rsidRPr="00F24B65">
        <w:rPr>
          <w:rStyle w:val="Hyperlink"/>
          <w:rFonts w:ascii="Times New Roman" w:hAnsi="Times New Roman"/>
          <w:sz w:val="20"/>
          <w:szCs w:val="20"/>
          <w:lang w:val="lv-LV"/>
        </w:rPr>
        <w:t>www.daugavpils.lv</w:t>
      </w:r>
      <w:r w:rsidR="0038418E">
        <w:rPr>
          <w:rStyle w:val="Hyperlink"/>
          <w:rFonts w:ascii="Times New Roman" w:hAnsi="Times New Roman"/>
          <w:sz w:val="20"/>
          <w:szCs w:val="20"/>
          <w:lang w:val="lv-LV"/>
        </w:rPr>
        <w:fldChar w:fldCharType="end"/>
      </w:r>
      <w:r w:rsidRPr="00F24B65">
        <w:rPr>
          <w:rFonts w:ascii="Times New Roman" w:hAnsi="Times New Roman"/>
          <w:sz w:val="20"/>
          <w:szCs w:val="20"/>
          <w:lang w:val="lv-LV"/>
        </w:rPr>
        <w:t>.</w:t>
      </w:r>
    </w:p>
    <w:p w:rsidR="00F24B65" w:rsidRPr="009F2367" w:rsidRDefault="00F24B65" w:rsidP="00F24B65">
      <w:pPr>
        <w:pStyle w:val="ListParagraph"/>
        <w:spacing w:after="0"/>
        <w:ind w:left="0"/>
        <w:rPr>
          <w:rFonts w:ascii="Times New Roman" w:hAnsi="Times New Roman"/>
          <w:sz w:val="20"/>
          <w:szCs w:val="20"/>
          <w:lang w:val="lv-LV"/>
        </w:rPr>
      </w:pPr>
      <w:r w:rsidRPr="009F2367">
        <w:rPr>
          <w:rFonts w:ascii="Times New Roman" w:hAnsi="Times New Roman"/>
          <w:sz w:val="20"/>
          <w:szCs w:val="20"/>
          <w:lang w:val="lv-LV"/>
        </w:rPr>
        <w:t xml:space="preserve">11.Piedāvājums iesniedzams </w:t>
      </w:r>
      <w:r w:rsidR="000F4B9A">
        <w:rPr>
          <w:rFonts w:ascii="Times New Roman" w:hAnsi="Times New Roman"/>
          <w:sz w:val="20"/>
          <w:szCs w:val="20"/>
          <w:lang w:val="lv-LV"/>
        </w:rPr>
        <w:t xml:space="preserve"> </w:t>
      </w:r>
      <w:r w:rsidR="0013451D">
        <w:rPr>
          <w:rFonts w:ascii="Times New Roman" w:hAnsi="Times New Roman"/>
          <w:b/>
          <w:sz w:val="20"/>
          <w:szCs w:val="20"/>
          <w:u w:val="single"/>
          <w:lang w:val="lv-LV"/>
        </w:rPr>
        <w:t>līdz 2018</w:t>
      </w:r>
      <w:r w:rsidR="000F4B9A">
        <w:rPr>
          <w:rFonts w:ascii="Times New Roman" w:hAnsi="Times New Roman"/>
          <w:b/>
          <w:sz w:val="20"/>
          <w:szCs w:val="20"/>
          <w:u w:val="single"/>
          <w:lang w:val="lv-LV"/>
        </w:rPr>
        <w:t>.gada 18.aprīlim</w:t>
      </w:r>
      <w:r w:rsidRPr="009F2367">
        <w:rPr>
          <w:rFonts w:ascii="Times New Roman" w:hAnsi="Times New Roman"/>
          <w:sz w:val="20"/>
          <w:szCs w:val="20"/>
          <w:lang w:val="lv-LV"/>
        </w:rPr>
        <w:t xml:space="preserve"> plkst.11.00 pēc adreses Daugavpils pilsētas pašvaldības iestādē „Komunālās saimniecības pārvalde”, Saules ielā 5A, Daugavpilī,  2.stāvā, 223.kab.(juristei).</w:t>
      </w:r>
    </w:p>
    <w:p w:rsidR="008508F6" w:rsidRPr="00F24B65" w:rsidRDefault="008508F6" w:rsidP="00F24B65">
      <w:pPr>
        <w:spacing w:after="0" w:line="240" w:lineRule="auto"/>
        <w:jc w:val="both"/>
        <w:rPr>
          <w:rFonts w:ascii="Times New Roman" w:hAnsi="Times New Roman"/>
          <w:sz w:val="20"/>
          <w:szCs w:val="20"/>
          <w:lang w:val="lv-LV"/>
        </w:rPr>
      </w:pPr>
    </w:p>
    <w:p w:rsidR="009251E2" w:rsidRPr="009251E2" w:rsidRDefault="008661F3" w:rsidP="009251E2">
      <w:pPr>
        <w:spacing w:after="0"/>
        <w:jc w:val="both"/>
        <w:rPr>
          <w:rFonts w:ascii="Times New Roman" w:hAnsi="Times New Roman"/>
          <w:sz w:val="20"/>
          <w:szCs w:val="20"/>
          <w:lang w:val="lv-LV"/>
        </w:rPr>
      </w:pPr>
      <w:r>
        <w:rPr>
          <w:rFonts w:ascii="Times New Roman" w:hAnsi="Times New Roman"/>
          <w:sz w:val="20"/>
          <w:szCs w:val="20"/>
          <w:lang w:val="lv-LV"/>
        </w:rPr>
        <w:t>12</w:t>
      </w:r>
      <w:r w:rsidR="009251E2" w:rsidRPr="009251E2">
        <w:rPr>
          <w:rFonts w:ascii="Times New Roman" w:hAnsi="Times New Roman"/>
          <w:sz w:val="20"/>
          <w:szCs w:val="20"/>
          <w:lang w:val="lv-LV"/>
        </w:rPr>
        <w:t>.Pielikumi:</w:t>
      </w:r>
    </w:p>
    <w:p w:rsidR="009251E2" w:rsidRP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Nr.1. Pieteikums.</w:t>
      </w:r>
    </w:p>
    <w:p w:rsidR="009251E2" w:rsidRP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Nr.2. Tehniskā specifikācija</w:t>
      </w:r>
      <w:r w:rsidR="006C2ABF">
        <w:rPr>
          <w:rFonts w:ascii="Times New Roman" w:hAnsi="Times New Roman"/>
          <w:sz w:val="20"/>
          <w:szCs w:val="20"/>
          <w:lang w:val="lv-LV"/>
        </w:rPr>
        <w:t>.</w:t>
      </w:r>
    </w:p>
    <w:p w:rsid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Nr.3. Finanšu piedāvājuma veidne.</w:t>
      </w:r>
    </w:p>
    <w:p w:rsidR="002F0E6E" w:rsidRPr="002F0E6E" w:rsidRDefault="002F0E6E" w:rsidP="002F0E6E">
      <w:pPr>
        <w:spacing w:after="0" w:line="240" w:lineRule="auto"/>
        <w:rPr>
          <w:rFonts w:ascii="Times New Roman" w:hAnsi="Times New Roman"/>
          <w:bCs/>
          <w:sz w:val="20"/>
          <w:szCs w:val="20"/>
          <w:lang w:val="lv-LV"/>
        </w:rPr>
      </w:pPr>
      <w:r w:rsidRPr="002F0E6E">
        <w:rPr>
          <w:rFonts w:ascii="Times New Roman" w:hAnsi="Times New Roman"/>
          <w:bCs/>
          <w:sz w:val="20"/>
          <w:szCs w:val="20"/>
          <w:lang w:val="lv-LV"/>
        </w:rPr>
        <w:t>Pielikums Nr.4 PARAUGS</w:t>
      </w:r>
    </w:p>
    <w:p w:rsidR="002F0E6E" w:rsidRDefault="002F0E6E" w:rsidP="009251E2">
      <w:pPr>
        <w:spacing w:after="0"/>
        <w:jc w:val="both"/>
        <w:rPr>
          <w:rFonts w:ascii="Times New Roman" w:hAnsi="Times New Roman"/>
          <w:sz w:val="20"/>
          <w:szCs w:val="20"/>
          <w:lang w:val="lv-LV"/>
        </w:rPr>
      </w:pPr>
    </w:p>
    <w:p w:rsidR="009251E2" w:rsidRPr="009251E2" w:rsidRDefault="009251E2" w:rsidP="009251E2">
      <w:pPr>
        <w:spacing w:after="0"/>
        <w:jc w:val="both"/>
        <w:rPr>
          <w:rFonts w:ascii="Times New Roman" w:hAnsi="Times New Roman"/>
          <w:sz w:val="20"/>
          <w:szCs w:val="20"/>
          <w:lang w:val="lv-LV"/>
        </w:rPr>
      </w:pPr>
    </w:p>
    <w:p w:rsidR="008508F6" w:rsidRPr="002C340F" w:rsidRDefault="008508F6" w:rsidP="008508F6">
      <w:pPr>
        <w:pStyle w:val="BodyText"/>
        <w:spacing w:after="0"/>
        <w:ind w:left="181"/>
        <w:rPr>
          <w:b/>
          <w:caps/>
          <w:lang w:val="lv-LV"/>
        </w:rPr>
      </w:pPr>
      <w:r w:rsidRPr="002C340F">
        <w:rPr>
          <w:lang w:val="lv-LV"/>
        </w:rPr>
        <w:br w:type="page"/>
      </w:r>
      <w:r w:rsidRPr="002C340F">
        <w:rPr>
          <w:b/>
          <w:bCs/>
          <w:lang w:val="lv-LV"/>
        </w:rPr>
        <w:lastRenderedPageBreak/>
        <w:t xml:space="preserve">1.pielikums </w:t>
      </w:r>
      <w:r w:rsidRPr="002C340F">
        <w:rPr>
          <w:b/>
          <w:caps/>
          <w:lang w:val="lv-LV"/>
        </w:rPr>
        <w:t>PIETEIKUMS PAR PIEDALĪŠANOS APTAUJĀ</w:t>
      </w:r>
    </w:p>
    <w:p w:rsidR="008508F6" w:rsidRPr="002C340F" w:rsidRDefault="008508F6" w:rsidP="008508F6">
      <w:pPr>
        <w:pStyle w:val="BodyText"/>
        <w:spacing w:after="0"/>
        <w:ind w:left="181"/>
        <w:rPr>
          <w:b/>
          <w:bCs/>
          <w:lang w:val="lv-LV"/>
        </w:rPr>
      </w:pPr>
    </w:p>
    <w:p w:rsidR="008508F6" w:rsidRPr="002C340F" w:rsidRDefault="008508F6" w:rsidP="008508F6">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8508F6" w:rsidRPr="002C340F" w:rsidRDefault="008508F6" w:rsidP="008508F6">
      <w:pPr>
        <w:pStyle w:val="BodyText"/>
        <w:spacing w:after="0"/>
        <w:ind w:left="181"/>
        <w:jc w:val="right"/>
        <w:rPr>
          <w:b/>
          <w:bCs/>
          <w:lang w:val="lv-LV"/>
        </w:rPr>
      </w:pPr>
      <w:r w:rsidRPr="002C340F">
        <w:rPr>
          <w:b/>
          <w:bCs/>
          <w:lang w:val="lv-LV"/>
        </w:rPr>
        <w:t xml:space="preserve">                                                                                                  Saules iela 5A, Daugavpils</w:t>
      </w:r>
    </w:p>
    <w:p w:rsidR="008508F6" w:rsidRPr="002C340F" w:rsidRDefault="008508F6" w:rsidP="008508F6">
      <w:pPr>
        <w:pStyle w:val="BodyText"/>
        <w:spacing w:after="0"/>
        <w:ind w:left="181"/>
        <w:jc w:val="right"/>
        <w:rPr>
          <w:b/>
          <w:bCs/>
          <w:kern w:val="1"/>
          <w:lang w:val="lv-LV"/>
        </w:rPr>
      </w:pPr>
      <w:r w:rsidRPr="002C340F">
        <w:rPr>
          <w:b/>
          <w:bCs/>
          <w:lang w:val="lv-LV"/>
        </w:rPr>
        <w:t xml:space="preserve">                                                                                            </w:t>
      </w:r>
    </w:p>
    <w:p w:rsidR="008508F6" w:rsidRPr="002C340F" w:rsidRDefault="008508F6" w:rsidP="008508F6">
      <w:pPr>
        <w:pStyle w:val="BodyText"/>
        <w:spacing w:after="0"/>
        <w:ind w:left="181"/>
        <w:rPr>
          <w:b/>
          <w:bCs/>
          <w:kern w:val="1"/>
          <w:lang w:val="lv-LV"/>
        </w:rPr>
      </w:pPr>
    </w:p>
    <w:p w:rsidR="008508F6" w:rsidRDefault="008508F6" w:rsidP="008508F6">
      <w:pPr>
        <w:spacing w:after="0" w:line="240" w:lineRule="auto"/>
        <w:jc w:val="center"/>
        <w:rPr>
          <w:rFonts w:ascii="Times New Roman" w:hAnsi="Times New Roman"/>
          <w:b/>
          <w:caps/>
          <w:sz w:val="20"/>
          <w:szCs w:val="20"/>
          <w:lang w:val="lv-LV"/>
        </w:rPr>
      </w:pPr>
      <w:r w:rsidRPr="002C340F">
        <w:rPr>
          <w:rFonts w:ascii="Times New Roman" w:hAnsi="Times New Roman"/>
          <w:b/>
          <w:caps/>
          <w:sz w:val="20"/>
          <w:szCs w:val="20"/>
          <w:lang w:val="lv-LV"/>
        </w:rPr>
        <w:t xml:space="preserve">PIETEIKUMS PAR PIEDALĪŠANOS APTAUJĀ </w:t>
      </w:r>
    </w:p>
    <w:p w:rsidR="0004200B" w:rsidRPr="0070545E" w:rsidRDefault="0004200B" w:rsidP="008508F6">
      <w:pPr>
        <w:spacing w:after="0" w:line="240" w:lineRule="auto"/>
        <w:jc w:val="center"/>
        <w:rPr>
          <w:rFonts w:ascii="Times New Roman" w:hAnsi="Times New Roman"/>
          <w:b/>
          <w:caps/>
          <w:sz w:val="20"/>
          <w:szCs w:val="20"/>
          <w:lang w:val="lv-LV"/>
        </w:rPr>
      </w:pPr>
    </w:p>
    <w:p w:rsidR="0070545E" w:rsidRPr="0070545E" w:rsidRDefault="0070545E" w:rsidP="0070545E">
      <w:pPr>
        <w:spacing w:after="0" w:line="240" w:lineRule="auto"/>
        <w:ind w:right="566"/>
        <w:jc w:val="center"/>
        <w:rPr>
          <w:rFonts w:ascii="Times New Roman" w:hAnsi="Times New Roman"/>
          <w:b/>
          <w:sz w:val="20"/>
          <w:szCs w:val="20"/>
          <w:lang w:val="lv-LV"/>
        </w:rPr>
      </w:pPr>
      <w:r w:rsidRPr="0070545E">
        <w:rPr>
          <w:rFonts w:ascii="Times New Roman" w:hAnsi="Times New Roman"/>
          <w:b/>
          <w:sz w:val="20"/>
          <w:szCs w:val="20"/>
          <w:lang w:val="lv-LV"/>
        </w:rPr>
        <w:t>Ūdens paraugu ņemšana Daugavpils pilsētas peldvietās un avotos ar mērķi noskaidrot to atbilstību peldūdens un dzeramā ūdens kvalitātes parametriem</w:t>
      </w:r>
    </w:p>
    <w:p w:rsidR="0070545E" w:rsidRPr="0070545E" w:rsidRDefault="0070545E" w:rsidP="0070545E">
      <w:pPr>
        <w:spacing w:after="0" w:line="240" w:lineRule="auto"/>
        <w:jc w:val="center"/>
        <w:rPr>
          <w:rFonts w:ascii="Times New Roman" w:eastAsia="Times New Roman" w:hAnsi="Times New Roman"/>
          <w:b/>
          <w:sz w:val="20"/>
          <w:szCs w:val="20"/>
          <w:lang w:val="lv-LV"/>
        </w:rPr>
      </w:pPr>
      <w:r w:rsidRPr="0070545E">
        <w:rPr>
          <w:rFonts w:ascii="Times New Roman" w:eastAsia="Times New Roman" w:hAnsi="Times New Roman"/>
          <w:b/>
          <w:sz w:val="20"/>
          <w:szCs w:val="20"/>
          <w:lang w:val="lv-LV"/>
        </w:rPr>
        <w:t>ID DPPI KSP 2018/21N</w:t>
      </w:r>
    </w:p>
    <w:p w:rsidR="0013451D" w:rsidRPr="00080D12" w:rsidRDefault="0013451D" w:rsidP="0013451D">
      <w:pPr>
        <w:spacing w:after="0" w:line="240" w:lineRule="auto"/>
        <w:jc w:val="center"/>
        <w:rPr>
          <w:rFonts w:ascii="Times New Roman" w:eastAsia="Times New Roman" w:hAnsi="Times New Roman"/>
          <w:b/>
          <w:sz w:val="24"/>
          <w:szCs w:val="24"/>
          <w:lang w:val="lv-LV"/>
        </w:rPr>
      </w:pPr>
    </w:p>
    <w:p w:rsidR="008508F6" w:rsidRPr="002C340F" w:rsidRDefault="008508F6" w:rsidP="008508F6">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8508F6" w:rsidRPr="002C340F"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C340F" w:rsidTr="008F05E5">
        <w:trPr>
          <w:trHeight w:val="361"/>
        </w:trPr>
        <w:tc>
          <w:tcPr>
            <w:tcW w:w="2694" w:type="dxa"/>
            <w:shd w:val="pct5" w:color="auto" w:fill="FFFFFF"/>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62"/>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15"/>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clear" w:color="auto" w:fill="F3F3F3"/>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8508F6" w:rsidRPr="002C340F" w:rsidRDefault="008508F6" w:rsidP="008508F6">
      <w:pPr>
        <w:spacing w:after="0" w:line="240" w:lineRule="auto"/>
        <w:ind w:left="360"/>
        <w:jc w:val="both"/>
        <w:rPr>
          <w:rFonts w:ascii="Times New Roman" w:hAnsi="Times New Roman"/>
          <w:b/>
          <w:sz w:val="20"/>
          <w:szCs w:val="20"/>
          <w:lang w:val="lv-LV"/>
        </w:rPr>
      </w:pPr>
    </w:p>
    <w:p w:rsidR="008508F6" w:rsidRPr="002C340F" w:rsidRDefault="008508F6" w:rsidP="008508F6">
      <w:pPr>
        <w:spacing w:after="0" w:line="240" w:lineRule="auto"/>
        <w:ind w:left="720"/>
        <w:rPr>
          <w:rFonts w:ascii="Times New Roman" w:hAnsi="Times New Roman"/>
          <w:b/>
          <w:sz w:val="20"/>
          <w:szCs w:val="20"/>
          <w:lang w:val="lv-LV"/>
        </w:rPr>
      </w:pPr>
    </w:p>
    <w:p w:rsidR="008508F6" w:rsidRPr="002C340F" w:rsidRDefault="008508F6" w:rsidP="008508F6">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br w:type="page"/>
      </w:r>
    </w:p>
    <w:p w:rsidR="00DB1863" w:rsidRPr="0013451D" w:rsidRDefault="008508F6" w:rsidP="00DB1863">
      <w:pPr>
        <w:keepNext/>
        <w:spacing w:after="0" w:line="240" w:lineRule="auto"/>
        <w:ind w:right="-613"/>
        <w:outlineLvl w:val="0"/>
        <w:rPr>
          <w:rFonts w:ascii="Times New Roman" w:eastAsia="Times New Roman" w:hAnsi="Times New Roman"/>
          <w:b/>
          <w:lang w:val="lv-LV"/>
        </w:rPr>
      </w:pPr>
      <w:r w:rsidRPr="002C340F">
        <w:rPr>
          <w:rFonts w:ascii="Times New Roman" w:hAnsi="Times New Roman"/>
          <w:b/>
          <w:sz w:val="20"/>
          <w:szCs w:val="20"/>
          <w:lang w:val="lv-LV"/>
        </w:rPr>
        <w:lastRenderedPageBreak/>
        <w:t>2.pielikums</w:t>
      </w:r>
      <w:r w:rsidR="00DB1863" w:rsidRPr="00DB1863">
        <w:rPr>
          <w:rFonts w:ascii="Times New Roman" w:eastAsia="Times New Roman" w:hAnsi="Times New Roman"/>
          <w:b/>
          <w:lang w:val="lv-LV"/>
        </w:rPr>
        <w:t xml:space="preserve"> </w:t>
      </w:r>
      <w:r w:rsidR="00DB1863" w:rsidRPr="0013451D">
        <w:rPr>
          <w:rFonts w:ascii="Times New Roman" w:eastAsia="Times New Roman" w:hAnsi="Times New Roman"/>
          <w:b/>
          <w:lang w:val="lv-LV"/>
        </w:rPr>
        <w:t>Tehniskā  specifikācija</w:t>
      </w:r>
    </w:p>
    <w:p w:rsidR="008508F6" w:rsidRDefault="008508F6" w:rsidP="00EF4ADE">
      <w:pPr>
        <w:spacing w:after="0" w:line="240" w:lineRule="auto"/>
        <w:rPr>
          <w:rFonts w:ascii="Times New Roman" w:hAnsi="Times New Roman"/>
          <w:b/>
          <w:sz w:val="20"/>
          <w:szCs w:val="20"/>
          <w:lang w:val="lv-LV"/>
        </w:rPr>
      </w:pPr>
    </w:p>
    <w:p w:rsidR="004D06DC" w:rsidRPr="004D06DC" w:rsidRDefault="004D06DC" w:rsidP="004D06DC">
      <w:pPr>
        <w:spacing w:after="0" w:line="240" w:lineRule="auto"/>
        <w:ind w:right="566"/>
        <w:jc w:val="center"/>
        <w:rPr>
          <w:rFonts w:ascii="Times New Roman" w:hAnsi="Times New Roman"/>
          <w:b/>
          <w:bCs/>
          <w:lang w:val="lv-LV"/>
        </w:rPr>
      </w:pPr>
      <w:r w:rsidRPr="004D06DC">
        <w:rPr>
          <w:rFonts w:ascii="Times New Roman" w:hAnsi="Times New Roman"/>
          <w:b/>
          <w:bCs/>
          <w:lang w:val="lv-LV"/>
        </w:rPr>
        <w:t>TEHNISKĀ SPECIFIKĀCIJA</w:t>
      </w:r>
    </w:p>
    <w:p w:rsidR="004D06DC" w:rsidRPr="004D06DC" w:rsidRDefault="004D06DC" w:rsidP="004D06DC">
      <w:pPr>
        <w:spacing w:after="0" w:line="240" w:lineRule="auto"/>
        <w:ind w:right="566"/>
        <w:jc w:val="both"/>
        <w:rPr>
          <w:rFonts w:ascii="Times New Roman" w:hAnsi="Times New Roman"/>
          <w:b/>
          <w:bCs/>
          <w:lang w:val="lv-LV"/>
        </w:rPr>
      </w:pPr>
    </w:p>
    <w:p w:rsidR="004D06DC" w:rsidRPr="004D06DC" w:rsidRDefault="004D06DC" w:rsidP="004D06DC">
      <w:pPr>
        <w:spacing w:after="0" w:line="240" w:lineRule="auto"/>
        <w:ind w:right="566"/>
        <w:jc w:val="center"/>
        <w:rPr>
          <w:rFonts w:ascii="Times New Roman" w:hAnsi="Times New Roman"/>
          <w:b/>
          <w:lang w:val="lv-LV"/>
        </w:rPr>
      </w:pPr>
      <w:r w:rsidRPr="004D06DC">
        <w:rPr>
          <w:rFonts w:ascii="Times New Roman" w:hAnsi="Times New Roman"/>
          <w:b/>
          <w:lang w:val="lv-LV"/>
        </w:rPr>
        <w:t>Ūdens paraugu ņemšana Daugavpils pilsētas peldvietās un avotos ar mērķi noskaidrot to atbilstību peldūdens un dzeramā ūdens kvalitātes parametriem</w:t>
      </w:r>
    </w:p>
    <w:p w:rsidR="004D06DC" w:rsidRPr="004D06DC" w:rsidRDefault="004D06DC" w:rsidP="004D06DC">
      <w:pPr>
        <w:spacing w:after="0" w:line="240" w:lineRule="auto"/>
        <w:ind w:right="566"/>
        <w:jc w:val="both"/>
        <w:rPr>
          <w:rFonts w:ascii="Times New Roman" w:hAnsi="Times New Roman"/>
          <w:sz w:val="20"/>
          <w:szCs w:val="20"/>
          <w:lang w:val="lv-LV"/>
        </w:rPr>
      </w:pPr>
    </w:p>
    <w:p w:rsidR="004D06DC" w:rsidRPr="004D06DC" w:rsidRDefault="004D06DC" w:rsidP="004D06DC">
      <w:pPr>
        <w:spacing w:after="0" w:line="240" w:lineRule="auto"/>
        <w:ind w:right="566"/>
        <w:jc w:val="both"/>
        <w:rPr>
          <w:rFonts w:ascii="Times New Roman" w:hAnsi="Times New Roman"/>
          <w:b/>
          <w:sz w:val="20"/>
          <w:szCs w:val="20"/>
        </w:rPr>
      </w:pPr>
      <w:r w:rsidRPr="004D06DC">
        <w:rPr>
          <w:rFonts w:ascii="Times New Roman" w:hAnsi="Times New Roman"/>
          <w:b/>
          <w:sz w:val="20"/>
          <w:szCs w:val="20"/>
        </w:rPr>
        <w:t xml:space="preserve">1. </w:t>
      </w:r>
      <w:r w:rsidRPr="004D06DC">
        <w:rPr>
          <w:rFonts w:ascii="Times New Roman" w:hAnsi="Times New Roman"/>
          <w:sz w:val="20"/>
          <w:szCs w:val="20"/>
        </w:rPr>
        <w:t xml:space="preserve"> </w:t>
      </w:r>
      <w:proofErr w:type="spellStart"/>
      <w:r w:rsidRPr="004D06DC">
        <w:rPr>
          <w:rFonts w:ascii="Times New Roman" w:hAnsi="Times New Roman"/>
          <w:b/>
          <w:sz w:val="20"/>
          <w:szCs w:val="20"/>
        </w:rPr>
        <w:t>Uzdevumi</w:t>
      </w:r>
      <w:proofErr w:type="spellEnd"/>
      <w:r w:rsidRPr="004D06DC">
        <w:rPr>
          <w:rFonts w:ascii="Times New Roman" w:hAnsi="Times New Roman"/>
          <w:b/>
          <w:sz w:val="20"/>
          <w:szCs w:val="20"/>
        </w:rPr>
        <w:t xml:space="preserve">:  </w:t>
      </w:r>
    </w:p>
    <w:p w:rsidR="004D06DC" w:rsidRPr="004D06DC" w:rsidRDefault="004D06DC" w:rsidP="004D06DC">
      <w:pPr>
        <w:spacing w:after="0" w:line="240" w:lineRule="auto"/>
        <w:ind w:right="566"/>
        <w:jc w:val="both"/>
        <w:rPr>
          <w:rFonts w:ascii="Times New Roman" w:hAnsi="Times New Roman"/>
          <w:sz w:val="20"/>
          <w:szCs w:val="20"/>
        </w:rPr>
      </w:pPr>
      <w:proofErr w:type="gramStart"/>
      <w:r w:rsidRPr="004D06DC">
        <w:rPr>
          <w:rFonts w:ascii="Times New Roman" w:hAnsi="Times New Roman"/>
          <w:sz w:val="20"/>
          <w:szCs w:val="20"/>
        </w:rPr>
        <w:t>1)</w:t>
      </w:r>
      <w:proofErr w:type="spellStart"/>
      <w:r w:rsidRPr="004D06DC">
        <w:rPr>
          <w:rFonts w:ascii="Times New Roman" w:hAnsi="Times New Roman"/>
          <w:sz w:val="20"/>
          <w:szCs w:val="20"/>
        </w:rPr>
        <w:t>Veikt</w:t>
      </w:r>
      <w:proofErr w:type="spellEnd"/>
      <w:proofErr w:type="gramEnd"/>
      <w:r w:rsidRPr="004D06DC">
        <w:rPr>
          <w:rFonts w:ascii="Times New Roman" w:hAnsi="Times New Roman"/>
          <w:sz w:val="20"/>
          <w:szCs w:val="20"/>
        </w:rPr>
        <w:t xml:space="preserve"> </w:t>
      </w:r>
      <w:proofErr w:type="spellStart"/>
      <w:r w:rsidRPr="004D06DC">
        <w:rPr>
          <w:rFonts w:ascii="Times New Roman" w:hAnsi="Times New Roman"/>
          <w:sz w:val="20"/>
          <w:szCs w:val="20"/>
        </w:rPr>
        <w:t>peldvietu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ūdens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paraugu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ņemšanu</w:t>
      </w:r>
      <w:proofErr w:type="spellEnd"/>
      <w:r w:rsidRPr="004D06DC">
        <w:rPr>
          <w:rFonts w:ascii="Times New Roman" w:hAnsi="Times New Roman"/>
          <w:sz w:val="20"/>
          <w:szCs w:val="20"/>
        </w:rPr>
        <w:t xml:space="preserve"> un to </w:t>
      </w:r>
      <w:proofErr w:type="spellStart"/>
      <w:r w:rsidRPr="004D06DC">
        <w:rPr>
          <w:rFonts w:ascii="Times New Roman" w:hAnsi="Times New Roman"/>
          <w:sz w:val="20"/>
          <w:szCs w:val="20"/>
        </w:rPr>
        <w:t>analizēšanu</w:t>
      </w:r>
      <w:proofErr w:type="spellEnd"/>
      <w:r w:rsidRPr="004D06DC">
        <w:rPr>
          <w:rFonts w:ascii="Times New Roman" w:hAnsi="Times New Roman"/>
          <w:sz w:val="20"/>
          <w:szCs w:val="20"/>
        </w:rPr>
        <w:t>;</w:t>
      </w:r>
    </w:p>
    <w:p w:rsidR="004D06DC" w:rsidRPr="004D06DC" w:rsidRDefault="004D06DC" w:rsidP="004D06DC">
      <w:pPr>
        <w:spacing w:after="0" w:line="240" w:lineRule="auto"/>
        <w:ind w:right="566"/>
        <w:jc w:val="both"/>
        <w:rPr>
          <w:rFonts w:ascii="Times New Roman" w:hAnsi="Times New Roman"/>
          <w:sz w:val="20"/>
          <w:szCs w:val="20"/>
        </w:rPr>
      </w:pPr>
      <w:r w:rsidRPr="004D06DC">
        <w:rPr>
          <w:rFonts w:ascii="Times New Roman" w:hAnsi="Times New Roman"/>
          <w:sz w:val="20"/>
          <w:szCs w:val="20"/>
        </w:rPr>
        <w:t xml:space="preserve">2) </w:t>
      </w:r>
      <w:proofErr w:type="spellStart"/>
      <w:r w:rsidRPr="004D06DC">
        <w:rPr>
          <w:rFonts w:ascii="Times New Roman" w:hAnsi="Times New Roman"/>
          <w:sz w:val="20"/>
          <w:szCs w:val="20"/>
        </w:rPr>
        <w:t>Veikt</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avotu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ūdens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paraugu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ņemšanu</w:t>
      </w:r>
      <w:proofErr w:type="spellEnd"/>
      <w:r w:rsidRPr="004D06DC">
        <w:rPr>
          <w:rFonts w:ascii="Times New Roman" w:hAnsi="Times New Roman"/>
          <w:sz w:val="20"/>
          <w:szCs w:val="20"/>
        </w:rPr>
        <w:t xml:space="preserve"> </w:t>
      </w:r>
      <w:proofErr w:type="gramStart"/>
      <w:r w:rsidRPr="004D06DC">
        <w:rPr>
          <w:rFonts w:ascii="Times New Roman" w:hAnsi="Times New Roman"/>
          <w:sz w:val="20"/>
          <w:szCs w:val="20"/>
        </w:rPr>
        <w:t>un</w:t>
      </w:r>
      <w:proofErr w:type="gramEnd"/>
      <w:r w:rsidRPr="004D06DC">
        <w:rPr>
          <w:rFonts w:ascii="Times New Roman" w:hAnsi="Times New Roman"/>
          <w:sz w:val="20"/>
          <w:szCs w:val="20"/>
        </w:rPr>
        <w:t xml:space="preserve"> to </w:t>
      </w:r>
      <w:proofErr w:type="spellStart"/>
      <w:r w:rsidRPr="004D06DC">
        <w:rPr>
          <w:rFonts w:ascii="Times New Roman" w:hAnsi="Times New Roman"/>
          <w:sz w:val="20"/>
          <w:szCs w:val="20"/>
        </w:rPr>
        <w:t>analizēšanu</w:t>
      </w:r>
      <w:proofErr w:type="spellEnd"/>
      <w:r w:rsidRPr="004D06DC">
        <w:rPr>
          <w:rFonts w:ascii="Times New Roman" w:hAnsi="Times New Roman"/>
          <w:sz w:val="20"/>
          <w:szCs w:val="20"/>
        </w:rPr>
        <w:t>.</w:t>
      </w:r>
    </w:p>
    <w:p w:rsidR="004D06DC" w:rsidRPr="004D06DC" w:rsidRDefault="004D06DC" w:rsidP="004D06DC">
      <w:pPr>
        <w:spacing w:after="0" w:line="240" w:lineRule="auto"/>
        <w:ind w:right="566"/>
        <w:jc w:val="both"/>
        <w:rPr>
          <w:rFonts w:ascii="Times New Roman" w:hAnsi="Times New Roman"/>
          <w:sz w:val="20"/>
          <w:szCs w:val="20"/>
        </w:rPr>
      </w:pPr>
      <w:r w:rsidRPr="004D06DC">
        <w:rPr>
          <w:rFonts w:ascii="Times New Roman" w:hAnsi="Times New Roman"/>
          <w:sz w:val="20"/>
          <w:szCs w:val="20"/>
        </w:rPr>
        <w:t xml:space="preserve">                                </w:t>
      </w:r>
    </w:p>
    <w:p w:rsidR="004D06DC" w:rsidRPr="004D06DC" w:rsidRDefault="004D06DC" w:rsidP="004D06DC">
      <w:pPr>
        <w:spacing w:after="0" w:line="240" w:lineRule="auto"/>
        <w:ind w:right="566"/>
        <w:jc w:val="both"/>
        <w:rPr>
          <w:rFonts w:ascii="Times New Roman" w:hAnsi="Times New Roman"/>
          <w:b/>
          <w:sz w:val="20"/>
          <w:szCs w:val="20"/>
        </w:rPr>
      </w:pPr>
      <w:r w:rsidRPr="004D06DC">
        <w:rPr>
          <w:rFonts w:ascii="Times New Roman" w:hAnsi="Times New Roman"/>
          <w:b/>
          <w:sz w:val="20"/>
          <w:szCs w:val="20"/>
        </w:rPr>
        <w:t xml:space="preserve">2. </w:t>
      </w:r>
      <w:proofErr w:type="spellStart"/>
      <w:r w:rsidRPr="004D06DC">
        <w:rPr>
          <w:rFonts w:ascii="Times New Roman" w:hAnsi="Times New Roman"/>
          <w:b/>
          <w:sz w:val="20"/>
          <w:szCs w:val="20"/>
        </w:rPr>
        <w:t>Paraugu</w:t>
      </w:r>
      <w:proofErr w:type="spellEnd"/>
      <w:r w:rsidRPr="004D06DC">
        <w:rPr>
          <w:rFonts w:ascii="Times New Roman" w:hAnsi="Times New Roman"/>
          <w:b/>
          <w:sz w:val="20"/>
          <w:szCs w:val="20"/>
        </w:rPr>
        <w:t xml:space="preserve"> </w:t>
      </w:r>
      <w:proofErr w:type="spellStart"/>
      <w:r w:rsidRPr="004D06DC">
        <w:rPr>
          <w:rFonts w:ascii="Times New Roman" w:hAnsi="Times New Roman"/>
          <w:b/>
          <w:sz w:val="20"/>
          <w:szCs w:val="20"/>
        </w:rPr>
        <w:t>ņemšanas</w:t>
      </w:r>
      <w:proofErr w:type="spellEnd"/>
      <w:r w:rsidRPr="004D06DC">
        <w:rPr>
          <w:rFonts w:ascii="Times New Roman" w:hAnsi="Times New Roman"/>
          <w:b/>
          <w:sz w:val="20"/>
          <w:szCs w:val="20"/>
        </w:rPr>
        <w:t xml:space="preserve"> </w:t>
      </w:r>
      <w:proofErr w:type="spellStart"/>
      <w:r w:rsidRPr="004D06DC">
        <w:rPr>
          <w:rFonts w:ascii="Times New Roman" w:hAnsi="Times New Roman"/>
          <w:b/>
          <w:sz w:val="20"/>
          <w:szCs w:val="20"/>
        </w:rPr>
        <w:t>vietas</w:t>
      </w:r>
      <w:proofErr w:type="spellEnd"/>
      <w:r w:rsidRPr="004D06DC">
        <w:rPr>
          <w:rFonts w:ascii="Times New Roman" w:hAnsi="Times New Roman"/>
          <w:b/>
          <w:sz w:val="20"/>
          <w:szCs w:val="20"/>
        </w:rPr>
        <w:t xml:space="preserve"> </w:t>
      </w:r>
      <w:proofErr w:type="gramStart"/>
      <w:r w:rsidRPr="004D06DC">
        <w:rPr>
          <w:rFonts w:ascii="Times New Roman" w:hAnsi="Times New Roman"/>
          <w:b/>
          <w:sz w:val="20"/>
          <w:szCs w:val="20"/>
        </w:rPr>
        <w:t>un</w:t>
      </w:r>
      <w:proofErr w:type="gramEnd"/>
      <w:r w:rsidRPr="004D06DC">
        <w:rPr>
          <w:rFonts w:ascii="Times New Roman" w:hAnsi="Times New Roman"/>
          <w:b/>
          <w:sz w:val="20"/>
          <w:szCs w:val="20"/>
        </w:rPr>
        <w:t xml:space="preserve"> </w:t>
      </w:r>
      <w:proofErr w:type="spellStart"/>
      <w:r w:rsidRPr="004D06DC">
        <w:rPr>
          <w:rFonts w:ascii="Times New Roman" w:hAnsi="Times New Roman"/>
          <w:b/>
          <w:sz w:val="20"/>
          <w:szCs w:val="20"/>
        </w:rPr>
        <w:t>regularitāte</w:t>
      </w:r>
      <w:proofErr w:type="spellEnd"/>
      <w:r w:rsidRPr="004D06DC">
        <w:rPr>
          <w:rFonts w:ascii="Times New Roman" w:hAnsi="Times New Roman"/>
          <w:b/>
          <w:sz w:val="20"/>
          <w:szCs w:val="20"/>
        </w:rPr>
        <w:t>:</w:t>
      </w:r>
    </w:p>
    <w:p w:rsidR="004D06DC" w:rsidRPr="004D06DC" w:rsidRDefault="004D06DC" w:rsidP="004D06DC">
      <w:pPr>
        <w:spacing w:after="0" w:line="240" w:lineRule="auto"/>
        <w:ind w:right="566"/>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4501"/>
      </w:tblGrid>
      <w:tr w:rsidR="004D06DC" w:rsidRPr="004D06DC" w:rsidTr="002A4338">
        <w:tc>
          <w:tcPr>
            <w:tcW w:w="1101" w:type="dxa"/>
            <w:shd w:val="clear" w:color="auto" w:fill="auto"/>
          </w:tcPr>
          <w:p w:rsidR="004D06DC" w:rsidRPr="004D06DC" w:rsidRDefault="004D06DC" w:rsidP="002A4338">
            <w:pPr>
              <w:spacing w:after="0" w:line="240" w:lineRule="auto"/>
              <w:ind w:right="-108"/>
              <w:jc w:val="center"/>
              <w:rPr>
                <w:rFonts w:ascii="Times New Roman" w:hAnsi="Times New Roman"/>
                <w:b/>
                <w:sz w:val="20"/>
                <w:szCs w:val="20"/>
              </w:rPr>
            </w:pPr>
            <w:proofErr w:type="spellStart"/>
            <w:r w:rsidRPr="004D06DC">
              <w:rPr>
                <w:rFonts w:ascii="Times New Roman" w:hAnsi="Times New Roman"/>
                <w:b/>
                <w:sz w:val="20"/>
                <w:szCs w:val="20"/>
              </w:rPr>
              <w:t>Nr.p.k</w:t>
            </w:r>
            <w:proofErr w:type="spellEnd"/>
            <w:r w:rsidRPr="004D06DC">
              <w:rPr>
                <w:rFonts w:ascii="Times New Roman" w:hAnsi="Times New Roman"/>
                <w:b/>
                <w:sz w:val="20"/>
                <w:szCs w:val="20"/>
              </w:rPr>
              <w:t>.</w:t>
            </w:r>
          </w:p>
        </w:tc>
        <w:tc>
          <w:tcPr>
            <w:tcW w:w="4252" w:type="dxa"/>
            <w:shd w:val="clear" w:color="auto" w:fill="auto"/>
          </w:tcPr>
          <w:p w:rsidR="004D06DC" w:rsidRPr="004D06DC" w:rsidRDefault="004D06DC" w:rsidP="002A4338">
            <w:pPr>
              <w:spacing w:after="0" w:line="240" w:lineRule="auto"/>
              <w:ind w:right="566"/>
              <w:jc w:val="center"/>
              <w:rPr>
                <w:rFonts w:ascii="Times New Roman" w:hAnsi="Times New Roman"/>
                <w:b/>
                <w:sz w:val="20"/>
                <w:szCs w:val="20"/>
              </w:rPr>
            </w:pPr>
            <w:proofErr w:type="spellStart"/>
            <w:r w:rsidRPr="004D06DC">
              <w:rPr>
                <w:rFonts w:ascii="Times New Roman" w:hAnsi="Times New Roman"/>
                <w:b/>
                <w:sz w:val="20"/>
                <w:szCs w:val="20"/>
              </w:rPr>
              <w:t>Paraugu</w:t>
            </w:r>
            <w:proofErr w:type="spellEnd"/>
            <w:r w:rsidRPr="004D06DC">
              <w:rPr>
                <w:rFonts w:ascii="Times New Roman" w:hAnsi="Times New Roman"/>
                <w:b/>
                <w:sz w:val="20"/>
                <w:szCs w:val="20"/>
              </w:rPr>
              <w:t xml:space="preserve"> </w:t>
            </w:r>
            <w:proofErr w:type="spellStart"/>
            <w:r w:rsidRPr="004D06DC">
              <w:rPr>
                <w:rFonts w:ascii="Times New Roman" w:hAnsi="Times New Roman"/>
                <w:b/>
                <w:sz w:val="20"/>
                <w:szCs w:val="20"/>
              </w:rPr>
              <w:t>ņemšanas</w:t>
            </w:r>
            <w:proofErr w:type="spellEnd"/>
            <w:r w:rsidRPr="004D06DC">
              <w:rPr>
                <w:rFonts w:ascii="Times New Roman" w:hAnsi="Times New Roman"/>
                <w:b/>
                <w:sz w:val="20"/>
                <w:szCs w:val="20"/>
              </w:rPr>
              <w:t xml:space="preserve"> </w:t>
            </w:r>
            <w:proofErr w:type="spellStart"/>
            <w:r w:rsidRPr="004D06DC">
              <w:rPr>
                <w:rFonts w:ascii="Times New Roman" w:hAnsi="Times New Roman"/>
                <w:b/>
                <w:sz w:val="20"/>
                <w:szCs w:val="20"/>
              </w:rPr>
              <w:t>vieta</w:t>
            </w:r>
            <w:proofErr w:type="spellEnd"/>
          </w:p>
        </w:tc>
        <w:tc>
          <w:tcPr>
            <w:tcW w:w="4501" w:type="dxa"/>
            <w:shd w:val="clear" w:color="auto" w:fill="auto"/>
          </w:tcPr>
          <w:p w:rsidR="004D06DC" w:rsidRPr="004D06DC" w:rsidRDefault="004D06DC" w:rsidP="002A4338">
            <w:pPr>
              <w:spacing w:after="0" w:line="240" w:lineRule="auto"/>
              <w:ind w:right="566"/>
              <w:jc w:val="center"/>
              <w:rPr>
                <w:rFonts w:ascii="Times New Roman" w:hAnsi="Times New Roman"/>
                <w:b/>
                <w:sz w:val="20"/>
                <w:szCs w:val="20"/>
              </w:rPr>
            </w:pPr>
            <w:proofErr w:type="spellStart"/>
            <w:r w:rsidRPr="004D06DC">
              <w:rPr>
                <w:rFonts w:ascii="Times New Roman" w:hAnsi="Times New Roman"/>
                <w:b/>
                <w:sz w:val="20"/>
                <w:szCs w:val="20"/>
              </w:rPr>
              <w:t>Paraugu</w:t>
            </w:r>
            <w:proofErr w:type="spellEnd"/>
            <w:r w:rsidRPr="004D06DC">
              <w:rPr>
                <w:rFonts w:ascii="Times New Roman" w:hAnsi="Times New Roman"/>
                <w:b/>
                <w:sz w:val="20"/>
                <w:szCs w:val="20"/>
              </w:rPr>
              <w:t xml:space="preserve"> </w:t>
            </w:r>
            <w:proofErr w:type="spellStart"/>
            <w:r w:rsidRPr="004D06DC">
              <w:rPr>
                <w:rFonts w:ascii="Times New Roman" w:hAnsi="Times New Roman"/>
                <w:b/>
                <w:sz w:val="20"/>
                <w:szCs w:val="20"/>
              </w:rPr>
              <w:t>ņemšanas</w:t>
            </w:r>
            <w:proofErr w:type="spellEnd"/>
            <w:r w:rsidRPr="004D06DC">
              <w:rPr>
                <w:rFonts w:ascii="Times New Roman" w:hAnsi="Times New Roman"/>
                <w:b/>
                <w:sz w:val="20"/>
                <w:szCs w:val="20"/>
              </w:rPr>
              <w:t xml:space="preserve"> </w:t>
            </w:r>
            <w:proofErr w:type="spellStart"/>
            <w:r w:rsidRPr="004D06DC">
              <w:rPr>
                <w:rFonts w:ascii="Times New Roman" w:hAnsi="Times New Roman"/>
                <w:b/>
                <w:sz w:val="20"/>
                <w:szCs w:val="20"/>
              </w:rPr>
              <w:t>biežums</w:t>
            </w:r>
            <w:proofErr w:type="spellEnd"/>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1.</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Lielā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Stropu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ezera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centrālā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2.</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Lielā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Stropu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ezera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Stropu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Vilnis</w:t>
            </w:r>
            <w:proofErr w:type="spellEnd"/>
            <w:r w:rsidRPr="004D06DC">
              <w:rPr>
                <w:rFonts w:ascii="Times New Roman" w:hAnsi="Times New Roman"/>
                <w:sz w:val="20"/>
                <w:szCs w:val="20"/>
              </w:rPr>
              <w:t>”</w:t>
            </w:r>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3.</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Ruģeļu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ūdenskrātuves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4.</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Stropaka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ezera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5.</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Šūņu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ezera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aiz</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bijušās</w:t>
            </w:r>
            <w:proofErr w:type="spellEnd"/>
            <w:r w:rsidRPr="004D06DC">
              <w:rPr>
                <w:rFonts w:ascii="Times New Roman" w:hAnsi="Times New Roman"/>
                <w:sz w:val="20"/>
                <w:szCs w:val="20"/>
              </w:rPr>
              <w:t xml:space="preserve"> 7.pamatskolas </w:t>
            </w:r>
            <w:proofErr w:type="spellStart"/>
            <w:r w:rsidRPr="004D06DC">
              <w:rPr>
                <w:rFonts w:ascii="Times New Roman" w:hAnsi="Times New Roman"/>
                <w:sz w:val="20"/>
                <w:szCs w:val="20"/>
              </w:rPr>
              <w:t>ēkas</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6.</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Porohovkas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ezera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7.</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Mazā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Stropu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ezera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8.</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Esplanādes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ūdenskrātuves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9.</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Plotičku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ezera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10.</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Zirgezera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11.</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Gubiščes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ezera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12.</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Lielā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Trijkārtu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ezera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peldvieta</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mēnesī</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maijs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jūnijs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augusts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septembris</w:t>
            </w:r>
            <w:proofErr w:type="spellEnd"/>
            <w:r w:rsidRPr="004D06DC">
              <w:rPr>
                <w:rFonts w:ascii="Times New Roman" w:hAnsi="Times New Roman"/>
                <w:sz w:val="20"/>
                <w:szCs w:val="20"/>
              </w:rPr>
              <w:t>)</w:t>
            </w:r>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13.</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Avots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Avotiņa</w:t>
            </w:r>
            <w:proofErr w:type="spellEnd"/>
            <w:r w:rsidRPr="004D06DC">
              <w:rPr>
                <w:rFonts w:ascii="Times New Roman" w:hAnsi="Times New Roman"/>
                <w:sz w:val="20"/>
                <w:szCs w:val="20"/>
              </w:rPr>
              <w:t xml:space="preserve"> parka </w:t>
            </w:r>
            <w:proofErr w:type="spellStart"/>
            <w:r w:rsidRPr="004D06DC">
              <w:rPr>
                <w:rFonts w:ascii="Times New Roman" w:hAnsi="Times New Roman"/>
                <w:sz w:val="20"/>
                <w:szCs w:val="20"/>
              </w:rPr>
              <w:t>teritorijā</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14.</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Avots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Mežciema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mikrorajonā</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p>
        </w:tc>
      </w:tr>
      <w:tr w:rsidR="004D06DC" w:rsidRPr="004D06DC" w:rsidTr="002A4338">
        <w:tc>
          <w:tcPr>
            <w:tcW w:w="11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r w:rsidRPr="004D06DC">
              <w:rPr>
                <w:rFonts w:ascii="Times New Roman" w:hAnsi="Times New Roman"/>
                <w:sz w:val="20"/>
                <w:szCs w:val="20"/>
              </w:rPr>
              <w:t>15.</w:t>
            </w:r>
          </w:p>
        </w:tc>
        <w:tc>
          <w:tcPr>
            <w:tcW w:w="4252"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Avots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Čerepovas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mikrorajonā</w:t>
            </w:r>
            <w:proofErr w:type="spellEnd"/>
          </w:p>
        </w:tc>
        <w:tc>
          <w:tcPr>
            <w:tcW w:w="4501" w:type="dxa"/>
            <w:shd w:val="clear" w:color="auto" w:fill="auto"/>
          </w:tcPr>
          <w:p w:rsidR="004D06DC" w:rsidRPr="004D06DC" w:rsidRDefault="004D06DC" w:rsidP="002A4338">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Reizi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jūlijā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pēc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norādījumiem</w:t>
            </w:r>
            <w:proofErr w:type="spellEnd"/>
          </w:p>
        </w:tc>
      </w:tr>
    </w:tbl>
    <w:p w:rsidR="004D06DC" w:rsidRPr="004D06DC" w:rsidRDefault="004D06DC" w:rsidP="004D06DC">
      <w:pPr>
        <w:spacing w:after="0" w:line="240" w:lineRule="auto"/>
        <w:ind w:right="566"/>
        <w:jc w:val="both"/>
        <w:rPr>
          <w:rFonts w:ascii="Times New Roman" w:hAnsi="Times New Roman"/>
          <w:b/>
          <w:sz w:val="20"/>
          <w:szCs w:val="20"/>
        </w:rPr>
      </w:pPr>
    </w:p>
    <w:p w:rsidR="004D06DC" w:rsidRPr="004D06DC" w:rsidRDefault="004D06DC" w:rsidP="004D06DC">
      <w:pPr>
        <w:spacing w:after="0" w:line="240" w:lineRule="auto"/>
        <w:ind w:right="566"/>
        <w:jc w:val="both"/>
        <w:rPr>
          <w:rFonts w:ascii="Times New Roman" w:hAnsi="Times New Roman"/>
          <w:b/>
          <w:sz w:val="20"/>
          <w:szCs w:val="20"/>
        </w:rPr>
      </w:pPr>
      <w:proofErr w:type="gramStart"/>
      <w:r w:rsidRPr="004D06DC">
        <w:rPr>
          <w:rFonts w:ascii="Times New Roman" w:hAnsi="Times New Roman"/>
          <w:b/>
          <w:sz w:val="20"/>
          <w:szCs w:val="20"/>
        </w:rPr>
        <w:t>3.Prasības</w:t>
      </w:r>
      <w:proofErr w:type="gramEnd"/>
      <w:r w:rsidRPr="004D06DC">
        <w:rPr>
          <w:rFonts w:ascii="Times New Roman" w:hAnsi="Times New Roman"/>
          <w:b/>
          <w:sz w:val="20"/>
          <w:szCs w:val="20"/>
        </w:rPr>
        <w:t xml:space="preserve"> </w:t>
      </w:r>
      <w:proofErr w:type="spellStart"/>
      <w:r w:rsidRPr="004D06DC">
        <w:rPr>
          <w:rFonts w:ascii="Times New Roman" w:hAnsi="Times New Roman"/>
          <w:b/>
          <w:sz w:val="20"/>
          <w:szCs w:val="20"/>
        </w:rPr>
        <w:t>pretendentam</w:t>
      </w:r>
      <w:proofErr w:type="spellEnd"/>
      <w:r w:rsidRPr="004D06DC">
        <w:rPr>
          <w:rFonts w:ascii="Times New Roman" w:hAnsi="Times New Roman"/>
          <w:b/>
          <w:sz w:val="20"/>
          <w:szCs w:val="20"/>
        </w:rPr>
        <w:t>:</w:t>
      </w:r>
    </w:p>
    <w:p w:rsidR="004D06DC" w:rsidRPr="004D06DC" w:rsidRDefault="004D06DC" w:rsidP="004D06DC">
      <w:pPr>
        <w:spacing w:after="0" w:line="240" w:lineRule="auto"/>
        <w:ind w:right="566"/>
        <w:jc w:val="both"/>
        <w:rPr>
          <w:rFonts w:ascii="Times New Roman" w:hAnsi="Times New Roman"/>
          <w:sz w:val="20"/>
          <w:szCs w:val="20"/>
        </w:rPr>
      </w:pPr>
      <w:r w:rsidRPr="004D06DC">
        <w:rPr>
          <w:rFonts w:ascii="Times New Roman" w:hAnsi="Times New Roman"/>
          <w:sz w:val="20"/>
          <w:szCs w:val="20"/>
        </w:rPr>
        <w:t xml:space="preserve">1) </w:t>
      </w:r>
      <w:proofErr w:type="spellStart"/>
      <w:r w:rsidRPr="004D06DC">
        <w:rPr>
          <w:rFonts w:ascii="Times New Roman" w:hAnsi="Times New Roman"/>
          <w:sz w:val="20"/>
          <w:szCs w:val="20"/>
        </w:rPr>
        <w:t>Ūdens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paraugu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ņemšanu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veic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Izpildītāja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pārstāvis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Pasūtītāja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pārstāvja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klātbūtnē</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kurš</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norāda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konkrētu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paraugu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ņemšanas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vietu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ūdenstilpnē</w:t>
      </w:r>
      <w:proofErr w:type="spellEnd"/>
      <w:r w:rsidRPr="004D06DC">
        <w:rPr>
          <w:rFonts w:ascii="Times New Roman" w:hAnsi="Times New Roman"/>
          <w:sz w:val="20"/>
          <w:szCs w:val="20"/>
        </w:rPr>
        <w:t>;</w:t>
      </w:r>
    </w:p>
    <w:p w:rsidR="004D06DC" w:rsidRPr="004D06DC" w:rsidRDefault="004D06DC" w:rsidP="004D06DC">
      <w:pPr>
        <w:spacing w:after="0" w:line="240" w:lineRule="auto"/>
        <w:ind w:right="566"/>
        <w:jc w:val="both"/>
        <w:rPr>
          <w:rFonts w:ascii="Times New Roman" w:hAnsi="Times New Roman"/>
          <w:sz w:val="20"/>
          <w:szCs w:val="20"/>
        </w:rPr>
      </w:pPr>
      <w:r w:rsidRPr="004D06DC">
        <w:rPr>
          <w:rFonts w:ascii="Times New Roman" w:hAnsi="Times New Roman"/>
          <w:sz w:val="20"/>
          <w:szCs w:val="20"/>
        </w:rPr>
        <w:t xml:space="preserve">2) </w:t>
      </w:r>
      <w:proofErr w:type="spellStart"/>
      <w:r w:rsidRPr="004D06DC">
        <w:rPr>
          <w:rFonts w:ascii="Times New Roman" w:hAnsi="Times New Roman"/>
          <w:sz w:val="20"/>
          <w:szCs w:val="20"/>
        </w:rPr>
        <w:t>Pasūtītājs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nodrošina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Izpildītāja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pārstāvja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nogādāšanu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līdz</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paraugu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ņemšanas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vietai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ar</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savu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transportu</w:t>
      </w:r>
      <w:proofErr w:type="spellEnd"/>
      <w:r w:rsidRPr="004D06DC">
        <w:rPr>
          <w:rFonts w:ascii="Times New Roman" w:hAnsi="Times New Roman"/>
          <w:sz w:val="20"/>
          <w:szCs w:val="20"/>
        </w:rPr>
        <w:t>;</w:t>
      </w:r>
    </w:p>
    <w:p w:rsidR="004D06DC" w:rsidRPr="004D06DC" w:rsidRDefault="004D06DC" w:rsidP="004D06DC">
      <w:pPr>
        <w:spacing w:line="240" w:lineRule="auto"/>
        <w:rPr>
          <w:rFonts w:ascii="Times New Roman" w:hAnsi="Times New Roman"/>
          <w:sz w:val="20"/>
          <w:szCs w:val="20"/>
        </w:rPr>
      </w:pPr>
      <w:r w:rsidRPr="004D06DC">
        <w:rPr>
          <w:rFonts w:ascii="Times New Roman" w:hAnsi="Times New Roman"/>
          <w:sz w:val="20"/>
          <w:szCs w:val="20"/>
        </w:rPr>
        <w:t xml:space="preserve">3) </w:t>
      </w:r>
      <w:proofErr w:type="spellStart"/>
      <w:r w:rsidRPr="004D06DC">
        <w:rPr>
          <w:rFonts w:ascii="Times New Roman" w:hAnsi="Times New Roman"/>
          <w:sz w:val="20"/>
          <w:szCs w:val="20"/>
        </w:rPr>
        <w:t>Peldūdens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paraugu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ņemšana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jāveic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saskaņā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ar</w:t>
      </w:r>
      <w:proofErr w:type="spellEnd"/>
      <w:r w:rsidRPr="004D06DC">
        <w:rPr>
          <w:rFonts w:ascii="Times New Roman" w:hAnsi="Times New Roman"/>
          <w:sz w:val="20"/>
          <w:szCs w:val="20"/>
        </w:rPr>
        <w:t xml:space="preserve"> LVS ISO 5667-4:2016 </w:t>
      </w:r>
      <w:proofErr w:type="spellStart"/>
      <w:r w:rsidRPr="004D06DC">
        <w:rPr>
          <w:rFonts w:ascii="Times New Roman" w:hAnsi="Times New Roman"/>
          <w:sz w:val="20"/>
          <w:szCs w:val="20"/>
        </w:rPr>
        <w:t>standartā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noteiktajām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prasībām</w:t>
      </w:r>
      <w:proofErr w:type="spellEnd"/>
      <w:r w:rsidRPr="004D06DC">
        <w:rPr>
          <w:rFonts w:ascii="Times New Roman" w:hAnsi="Times New Roman"/>
          <w:sz w:val="20"/>
          <w:szCs w:val="20"/>
        </w:rPr>
        <w:t xml:space="preserve"> </w:t>
      </w:r>
      <w:proofErr w:type="gramStart"/>
      <w:r w:rsidRPr="004D06DC">
        <w:rPr>
          <w:rFonts w:ascii="Times New Roman" w:hAnsi="Times New Roman"/>
          <w:sz w:val="20"/>
          <w:szCs w:val="20"/>
        </w:rPr>
        <w:t>un</w:t>
      </w:r>
      <w:proofErr w:type="gramEnd"/>
      <w:r w:rsidRPr="004D06DC">
        <w:rPr>
          <w:rFonts w:ascii="Times New Roman" w:hAnsi="Times New Roman"/>
          <w:sz w:val="20"/>
          <w:szCs w:val="20"/>
        </w:rPr>
        <w:t xml:space="preserve"> </w:t>
      </w:r>
      <w:proofErr w:type="spellStart"/>
      <w:r w:rsidRPr="004D06DC">
        <w:rPr>
          <w:rFonts w:ascii="Times New Roman" w:hAnsi="Times New Roman"/>
          <w:sz w:val="20"/>
          <w:szCs w:val="20"/>
        </w:rPr>
        <w:t>paraugiem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jānosaka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šādi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rādītāji</w:t>
      </w:r>
      <w:proofErr w:type="spellEnd"/>
      <w:r w:rsidRPr="004D06DC">
        <w:rPr>
          <w:rFonts w:ascii="Times New Roman" w:hAnsi="Times New Roman"/>
          <w:sz w:val="20"/>
          <w:szCs w:val="20"/>
        </w:rPr>
        <w:t>:</w:t>
      </w:r>
    </w:p>
    <w:tbl>
      <w:tblPr>
        <w:tblW w:w="9889" w:type="dxa"/>
        <w:tblBorders>
          <w:top w:val="nil"/>
          <w:left w:val="nil"/>
          <w:right w:val="nil"/>
        </w:tblBorders>
        <w:tblLayout w:type="fixed"/>
        <w:tblLook w:val="0000" w:firstRow="0" w:lastRow="0" w:firstColumn="0" w:lastColumn="0" w:noHBand="0" w:noVBand="0"/>
      </w:tblPr>
      <w:tblGrid>
        <w:gridCol w:w="751"/>
        <w:gridCol w:w="4744"/>
        <w:gridCol w:w="4394"/>
      </w:tblGrid>
      <w:tr w:rsidR="004D06DC" w:rsidRPr="004D06DC" w:rsidTr="002A4338">
        <w:tc>
          <w:tcPr>
            <w:tcW w:w="751"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b/>
                <w:color w:val="323233"/>
                <w:sz w:val="20"/>
                <w:szCs w:val="20"/>
              </w:rPr>
            </w:pPr>
            <w:proofErr w:type="spellStart"/>
            <w:r w:rsidRPr="004D06DC">
              <w:rPr>
                <w:rFonts w:ascii="Times New Roman" w:hAnsi="Times New Roman"/>
                <w:b/>
                <w:color w:val="323233"/>
                <w:sz w:val="20"/>
                <w:szCs w:val="20"/>
              </w:rPr>
              <w:t>Nr.p.k</w:t>
            </w:r>
            <w:proofErr w:type="spellEnd"/>
            <w:r w:rsidRPr="004D06DC">
              <w:rPr>
                <w:rFonts w:ascii="Times New Roman" w:hAnsi="Times New Roman"/>
                <w:b/>
                <w:color w:val="323233"/>
                <w:sz w:val="20"/>
                <w:szCs w:val="20"/>
              </w:rPr>
              <w:t>.</w:t>
            </w:r>
          </w:p>
        </w:tc>
        <w:tc>
          <w:tcPr>
            <w:tcW w:w="474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b/>
                <w:color w:val="323233"/>
                <w:sz w:val="20"/>
                <w:szCs w:val="20"/>
              </w:rPr>
            </w:pPr>
            <w:proofErr w:type="spellStart"/>
            <w:r w:rsidRPr="004D06DC">
              <w:rPr>
                <w:rFonts w:ascii="Times New Roman" w:hAnsi="Times New Roman"/>
                <w:b/>
                <w:color w:val="323233"/>
                <w:sz w:val="20"/>
                <w:szCs w:val="20"/>
              </w:rPr>
              <w:t>Rādītājs</w:t>
            </w:r>
            <w:proofErr w:type="spellEnd"/>
          </w:p>
        </w:tc>
        <w:tc>
          <w:tcPr>
            <w:tcW w:w="439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b/>
                <w:color w:val="323233"/>
                <w:sz w:val="20"/>
                <w:szCs w:val="20"/>
              </w:rPr>
            </w:pPr>
            <w:proofErr w:type="spellStart"/>
            <w:r w:rsidRPr="004D06DC">
              <w:rPr>
                <w:rFonts w:ascii="Times New Roman" w:hAnsi="Times New Roman"/>
                <w:b/>
                <w:color w:val="323233"/>
                <w:sz w:val="20"/>
                <w:szCs w:val="20"/>
              </w:rPr>
              <w:t>Analīzes</w:t>
            </w:r>
            <w:proofErr w:type="spellEnd"/>
            <w:r w:rsidRPr="004D06DC">
              <w:rPr>
                <w:rFonts w:ascii="Times New Roman" w:hAnsi="Times New Roman"/>
                <w:b/>
                <w:color w:val="323233"/>
                <w:sz w:val="20"/>
                <w:szCs w:val="20"/>
              </w:rPr>
              <w:t xml:space="preserve"> </w:t>
            </w:r>
            <w:proofErr w:type="spellStart"/>
            <w:r w:rsidRPr="004D06DC">
              <w:rPr>
                <w:rFonts w:ascii="Times New Roman" w:hAnsi="Times New Roman"/>
                <w:b/>
                <w:color w:val="323233"/>
                <w:sz w:val="20"/>
                <w:szCs w:val="20"/>
              </w:rPr>
              <w:t>standartmetode</w:t>
            </w:r>
            <w:proofErr w:type="spellEnd"/>
          </w:p>
        </w:tc>
      </w:tr>
      <w:tr w:rsidR="004D06DC" w:rsidRPr="004D06DC" w:rsidTr="002A4338">
        <w:tblPrEx>
          <w:tblBorders>
            <w:top w:val="none" w:sz="0" w:space="0" w:color="auto"/>
          </w:tblBorders>
        </w:tblPrEx>
        <w:tc>
          <w:tcPr>
            <w:tcW w:w="751"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color w:val="323233"/>
                <w:sz w:val="20"/>
                <w:szCs w:val="20"/>
              </w:rPr>
            </w:pPr>
            <w:r w:rsidRPr="004D06DC">
              <w:rPr>
                <w:rFonts w:ascii="Times New Roman" w:hAnsi="Times New Roman"/>
                <w:color w:val="323233"/>
                <w:sz w:val="20"/>
                <w:szCs w:val="20"/>
              </w:rPr>
              <w:t>1.</w:t>
            </w:r>
          </w:p>
        </w:tc>
        <w:tc>
          <w:tcPr>
            <w:tcW w:w="474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Zarnu</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enterokoki</w:t>
            </w:r>
            <w:proofErr w:type="spellEnd"/>
            <w:r w:rsidRPr="004D06DC">
              <w:rPr>
                <w:rFonts w:ascii="Times New Roman" w:hAnsi="Times New Roman"/>
                <w:color w:val="323233"/>
                <w:sz w:val="20"/>
                <w:szCs w:val="20"/>
              </w:rPr>
              <w:t xml:space="preserve"> (KVV/100 ml)</w:t>
            </w:r>
          </w:p>
        </w:tc>
        <w:tc>
          <w:tcPr>
            <w:tcW w:w="439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r w:rsidRPr="004D06DC">
              <w:rPr>
                <w:rFonts w:ascii="Times New Roman" w:hAnsi="Times New Roman"/>
                <w:color w:val="323233"/>
                <w:sz w:val="20"/>
                <w:szCs w:val="20"/>
              </w:rPr>
              <w:t xml:space="preserve">LVS EN ISO 7899-2:2006 </w:t>
            </w:r>
          </w:p>
        </w:tc>
      </w:tr>
      <w:tr w:rsidR="004D06DC" w:rsidRPr="004D06DC" w:rsidTr="002A4338">
        <w:tblPrEx>
          <w:tblBorders>
            <w:top w:val="none" w:sz="0" w:space="0" w:color="auto"/>
          </w:tblBorders>
        </w:tblPrEx>
        <w:tc>
          <w:tcPr>
            <w:tcW w:w="751"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color w:val="323233"/>
                <w:sz w:val="20"/>
                <w:szCs w:val="20"/>
              </w:rPr>
            </w:pPr>
            <w:r w:rsidRPr="004D06DC">
              <w:rPr>
                <w:rFonts w:ascii="Times New Roman" w:hAnsi="Times New Roman"/>
                <w:color w:val="323233"/>
                <w:sz w:val="20"/>
                <w:szCs w:val="20"/>
              </w:rPr>
              <w:t>2.</w:t>
            </w:r>
          </w:p>
        </w:tc>
        <w:tc>
          <w:tcPr>
            <w:tcW w:w="474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r w:rsidRPr="004D06DC">
              <w:rPr>
                <w:rFonts w:ascii="Times New Roman" w:hAnsi="Times New Roman"/>
                <w:i/>
                <w:iCs/>
                <w:color w:val="323233"/>
                <w:sz w:val="20"/>
                <w:szCs w:val="20"/>
              </w:rPr>
              <w:t>Escherichia coli</w:t>
            </w:r>
            <w:r w:rsidRPr="004D06DC">
              <w:rPr>
                <w:rFonts w:ascii="Times New Roman" w:hAnsi="Times New Roman"/>
                <w:color w:val="323233"/>
                <w:sz w:val="20"/>
                <w:szCs w:val="20"/>
              </w:rPr>
              <w:t xml:space="preserve">  (KVV/100 ml)</w:t>
            </w:r>
          </w:p>
        </w:tc>
        <w:tc>
          <w:tcPr>
            <w:tcW w:w="439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r w:rsidRPr="004D06DC">
              <w:rPr>
                <w:rFonts w:ascii="Times New Roman" w:hAnsi="Times New Roman"/>
                <w:color w:val="323233"/>
                <w:sz w:val="20"/>
                <w:szCs w:val="20"/>
              </w:rPr>
              <w:t>LVS EN ISO 9308-2:2014</w:t>
            </w:r>
          </w:p>
        </w:tc>
      </w:tr>
      <w:tr w:rsidR="004D06DC" w:rsidRPr="004D06DC" w:rsidTr="002A4338">
        <w:tblPrEx>
          <w:tblBorders>
            <w:top w:val="none" w:sz="0" w:space="0" w:color="auto"/>
          </w:tblBorders>
        </w:tblPrEx>
        <w:tc>
          <w:tcPr>
            <w:tcW w:w="751"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color w:val="323233"/>
                <w:sz w:val="20"/>
                <w:szCs w:val="20"/>
              </w:rPr>
            </w:pPr>
            <w:r w:rsidRPr="004D06DC">
              <w:rPr>
                <w:rFonts w:ascii="Times New Roman" w:hAnsi="Times New Roman"/>
                <w:color w:val="323233"/>
                <w:sz w:val="20"/>
                <w:szCs w:val="20"/>
              </w:rPr>
              <w:t>3.</w:t>
            </w:r>
          </w:p>
        </w:tc>
        <w:tc>
          <w:tcPr>
            <w:tcW w:w="474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Zilaļģu</w:t>
            </w:r>
            <w:proofErr w:type="spellEnd"/>
            <w:r w:rsidRPr="004D06DC">
              <w:rPr>
                <w:rFonts w:ascii="Times New Roman" w:hAnsi="Times New Roman"/>
                <w:color w:val="323233"/>
                <w:sz w:val="20"/>
                <w:szCs w:val="20"/>
              </w:rPr>
              <w:t xml:space="preserve"> un </w:t>
            </w:r>
            <w:proofErr w:type="spellStart"/>
            <w:r w:rsidRPr="004D06DC">
              <w:rPr>
                <w:rFonts w:ascii="Times New Roman" w:hAnsi="Times New Roman"/>
                <w:color w:val="323233"/>
                <w:sz w:val="20"/>
                <w:szCs w:val="20"/>
              </w:rPr>
              <w:t>citu</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fitoplanktona</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aļģu</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ziedēšana</w:t>
            </w:r>
            <w:proofErr w:type="spellEnd"/>
          </w:p>
        </w:tc>
        <w:tc>
          <w:tcPr>
            <w:tcW w:w="439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Vizuāla</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pārbaude</w:t>
            </w:r>
            <w:proofErr w:type="spellEnd"/>
          </w:p>
        </w:tc>
      </w:tr>
      <w:tr w:rsidR="004D06DC" w:rsidRPr="004D06DC" w:rsidTr="002A4338">
        <w:tblPrEx>
          <w:tblBorders>
            <w:top w:val="none" w:sz="0" w:space="0" w:color="auto"/>
          </w:tblBorders>
        </w:tblPrEx>
        <w:tc>
          <w:tcPr>
            <w:tcW w:w="751"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color w:val="323233"/>
                <w:sz w:val="20"/>
                <w:szCs w:val="20"/>
              </w:rPr>
            </w:pPr>
            <w:r w:rsidRPr="004D06DC">
              <w:rPr>
                <w:rFonts w:ascii="Times New Roman" w:hAnsi="Times New Roman"/>
                <w:color w:val="323233"/>
                <w:sz w:val="20"/>
                <w:szCs w:val="20"/>
              </w:rPr>
              <w:t>4.</w:t>
            </w:r>
          </w:p>
        </w:tc>
        <w:tc>
          <w:tcPr>
            <w:tcW w:w="474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Naftasprodukti</w:t>
            </w:r>
            <w:proofErr w:type="spellEnd"/>
          </w:p>
        </w:tc>
        <w:tc>
          <w:tcPr>
            <w:tcW w:w="439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Organoleptiska</w:t>
            </w:r>
            <w:proofErr w:type="spellEnd"/>
            <w:r w:rsidRPr="004D06DC">
              <w:rPr>
                <w:rFonts w:ascii="Times New Roman" w:hAnsi="Times New Roman"/>
                <w:color w:val="323233"/>
                <w:sz w:val="20"/>
                <w:szCs w:val="20"/>
              </w:rPr>
              <w:t xml:space="preserve"> un </w:t>
            </w:r>
            <w:proofErr w:type="spellStart"/>
            <w:r w:rsidRPr="004D06DC">
              <w:rPr>
                <w:rFonts w:ascii="Times New Roman" w:hAnsi="Times New Roman"/>
                <w:color w:val="323233"/>
                <w:sz w:val="20"/>
                <w:szCs w:val="20"/>
              </w:rPr>
              <w:t>vizuāla</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pārbaude</w:t>
            </w:r>
            <w:proofErr w:type="spellEnd"/>
          </w:p>
        </w:tc>
      </w:tr>
      <w:tr w:rsidR="004D06DC" w:rsidRPr="004D06DC" w:rsidTr="002A4338">
        <w:tblPrEx>
          <w:tblBorders>
            <w:top w:val="none" w:sz="0" w:space="0" w:color="auto"/>
          </w:tblBorders>
        </w:tblPrEx>
        <w:tc>
          <w:tcPr>
            <w:tcW w:w="751"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color w:val="323233"/>
                <w:sz w:val="20"/>
                <w:szCs w:val="20"/>
              </w:rPr>
            </w:pPr>
            <w:r w:rsidRPr="004D06DC">
              <w:rPr>
                <w:rFonts w:ascii="Times New Roman" w:hAnsi="Times New Roman"/>
                <w:color w:val="323233"/>
                <w:sz w:val="20"/>
                <w:szCs w:val="20"/>
              </w:rPr>
              <w:t>5.</w:t>
            </w:r>
          </w:p>
        </w:tc>
        <w:tc>
          <w:tcPr>
            <w:tcW w:w="474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Virsmas</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aktīvās</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vielas</w:t>
            </w:r>
            <w:proofErr w:type="spellEnd"/>
          </w:p>
        </w:tc>
        <w:tc>
          <w:tcPr>
            <w:tcW w:w="439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Vizuāla</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pārbaude</w:t>
            </w:r>
            <w:proofErr w:type="spellEnd"/>
          </w:p>
        </w:tc>
      </w:tr>
      <w:tr w:rsidR="004D06DC" w:rsidRPr="004D06DC" w:rsidTr="002A4338">
        <w:tc>
          <w:tcPr>
            <w:tcW w:w="751"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color w:val="323233"/>
                <w:sz w:val="20"/>
                <w:szCs w:val="20"/>
              </w:rPr>
            </w:pPr>
            <w:r w:rsidRPr="004D06DC">
              <w:rPr>
                <w:rFonts w:ascii="Times New Roman" w:hAnsi="Times New Roman"/>
                <w:color w:val="323233"/>
                <w:sz w:val="20"/>
                <w:szCs w:val="20"/>
              </w:rPr>
              <w:lastRenderedPageBreak/>
              <w:t>6.</w:t>
            </w:r>
          </w:p>
        </w:tc>
        <w:tc>
          <w:tcPr>
            <w:tcW w:w="474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Piesārņojums</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ar</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peldošiem</w:t>
            </w:r>
            <w:proofErr w:type="spellEnd"/>
            <w:r w:rsidRPr="004D06DC">
              <w:rPr>
                <w:rFonts w:ascii="Times New Roman" w:hAnsi="Times New Roman"/>
                <w:color w:val="323233"/>
                <w:sz w:val="20"/>
                <w:szCs w:val="20"/>
              </w:rPr>
              <w:t xml:space="preserve"> un </w:t>
            </w:r>
            <w:proofErr w:type="spellStart"/>
            <w:r w:rsidRPr="004D06DC">
              <w:rPr>
                <w:rFonts w:ascii="Times New Roman" w:hAnsi="Times New Roman"/>
                <w:color w:val="323233"/>
                <w:sz w:val="20"/>
                <w:szCs w:val="20"/>
              </w:rPr>
              <w:t>citiem</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atkritumiem</w:t>
            </w:r>
            <w:proofErr w:type="spellEnd"/>
          </w:p>
        </w:tc>
        <w:tc>
          <w:tcPr>
            <w:tcW w:w="439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Vizuāla</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pārbaude</w:t>
            </w:r>
            <w:proofErr w:type="spellEnd"/>
          </w:p>
        </w:tc>
      </w:tr>
      <w:tr w:rsidR="004D06DC" w:rsidRPr="004D06DC" w:rsidTr="002A4338">
        <w:tc>
          <w:tcPr>
            <w:tcW w:w="751"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color w:val="323233"/>
                <w:sz w:val="20"/>
                <w:szCs w:val="20"/>
              </w:rPr>
            </w:pPr>
            <w:r w:rsidRPr="004D06DC">
              <w:rPr>
                <w:rFonts w:ascii="Times New Roman" w:hAnsi="Times New Roman"/>
                <w:color w:val="323233"/>
                <w:sz w:val="20"/>
                <w:szCs w:val="20"/>
              </w:rPr>
              <w:t>7.</w:t>
            </w:r>
          </w:p>
        </w:tc>
        <w:tc>
          <w:tcPr>
            <w:tcW w:w="474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Caurspīdība</w:t>
            </w:r>
            <w:proofErr w:type="spellEnd"/>
          </w:p>
        </w:tc>
        <w:tc>
          <w:tcPr>
            <w:tcW w:w="439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Vēlams</w:t>
            </w:r>
            <w:proofErr w:type="spellEnd"/>
            <w:r w:rsidRPr="004D06DC">
              <w:rPr>
                <w:rFonts w:ascii="Times New Roman" w:hAnsi="Times New Roman"/>
                <w:color w:val="323233"/>
                <w:sz w:val="20"/>
                <w:szCs w:val="20"/>
              </w:rPr>
              <w:t xml:space="preserve"> - BIOR-T-012-076-2006/2</w:t>
            </w:r>
          </w:p>
        </w:tc>
      </w:tr>
      <w:tr w:rsidR="004D06DC" w:rsidRPr="004D06DC" w:rsidTr="002A4338">
        <w:tc>
          <w:tcPr>
            <w:tcW w:w="751"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color w:val="323233"/>
                <w:sz w:val="20"/>
                <w:szCs w:val="20"/>
              </w:rPr>
            </w:pPr>
            <w:r w:rsidRPr="004D06DC">
              <w:rPr>
                <w:rFonts w:ascii="Times New Roman" w:hAnsi="Times New Roman"/>
                <w:color w:val="323233"/>
                <w:sz w:val="20"/>
                <w:szCs w:val="20"/>
              </w:rPr>
              <w:t>8.</w:t>
            </w:r>
          </w:p>
        </w:tc>
        <w:tc>
          <w:tcPr>
            <w:tcW w:w="474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Izšķīdušais</w:t>
            </w:r>
            <w:proofErr w:type="spellEnd"/>
            <w:r w:rsidRPr="004D06DC">
              <w:rPr>
                <w:rFonts w:ascii="Times New Roman" w:hAnsi="Times New Roman"/>
                <w:color w:val="323233"/>
                <w:sz w:val="20"/>
                <w:szCs w:val="20"/>
              </w:rPr>
              <w:t xml:space="preserve"> </w:t>
            </w:r>
            <w:proofErr w:type="spellStart"/>
            <w:r w:rsidRPr="004D06DC">
              <w:rPr>
                <w:rFonts w:ascii="Times New Roman" w:hAnsi="Times New Roman"/>
                <w:color w:val="323233"/>
                <w:sz w:val="20"/>
                <w:szCs w:val="20"/>
              </w:rPr>
              <w:t>skābeklis</w:t>
            </w:r>
            <w:proofErr w:type="spellEnd"/>
          </w:p>
        </w:tc>
        <w:tc>
          <w:tcPr>
            <w:tcW w:w="439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Vēlams</w:t>
            </w:r>
            <w:proofErr w:type="spellEnd"/>
            <w:r w:rsidRPr="004D06DC">
              <w:rPr>
                <w:rFonts w:ascii="Times New Roman" w:hAnsi="Times New Roman"/>
                <w:color w:val="323233"/>
                <w:sz w:val="20"/>
                <w:szCs w:val="20"/>
              </w:rPr>
              <w:t xml:space="preserve"> - LVS EN ISO 5814:2013</w:t>
            </w:r>
          </w:p>
        </w:tc>
      </w:tr>
      <w:tr w:rsidR="004D06DC" w:rsidRPr="004D06DC" w:rsidTr="002A4338">
        <w:tc>
          <w:tcPr>
            <w:tcW w:w="751"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jc w:val="center"/>
              <w:rPr>
                <w:rFonts w:ascii="Times New Roman" w:hAnsi="Times New Roman"/>
                <w:color w:val="323233"/>
                <w:sz w:val="20"/>
                <w:szCs w:val="20"/>
              </w:rPr>
            </w:pPr>
            <w:r w:rsidRPr="004D06DC">
              <w:rPr>
                <w:rFonts w:ascii="Times New Roman" w:hAnsi="Times New Roman"/>
                <w:color w:val="323233"/>
                <w:sz w:val="20"/>
                <w:szCs w:val="20"/>
              </w:rPr>
              <w:t>9.</w:t>
            </w:r>
          </w:p>
        </w:tc>
        <w:tc>
          <w:tcPr>
            <w:tcW w:w="474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Krāsainība</w:t>
            </w:r>
            <w:proofErr w:type="spellEnd"/>
          </w:p>
        </w:tc>
        <w:tc>
          <w:tcPr>
            <w:tcW w:w="4394" w:type="dxa"/>
            <w:tcBorders>
              <w:top w:val="single" w:sz="8" w:space="0" w:color="323233"/>
              <w:left w:val="single" w:sz="8" w:space="0" w:color="323233"/>
              <w:bottom w:val="single" w:sz="8" w:space="0" w:color="323233"/>
              <w:right w:val="single" w:sz="8" w:space="0" w:color="323233"/>
            </w:tcBorders>
            <w:tcMar>
              <w:top w:w="40" w:type="nil"/>
              <w:left w:w="40" w:type="nil"/>
              <w:bottom w:w="40" w:type="nil"/>
              <w:right w:w="40" w:type="nil"/>
            </w:tcMar>
            <w:vAlign w:val="center"/>
          </w:tcPr>
          <w:p w:rsidR="004D06DC" w:rsidRPr="004D06DC" w:rsidRDefault="004D06DC" w:rsidP="002A4338">
            <w:pPr>
              <w:widowControl w:val="0"/>
              <w:autoSpaceDE w:val="0"/>
              <w:autoSpaceDN w:val="0"/>
              <w:adjustRightInd w:val="0"/>
              <w:spacing w:after="0" w:line="240" w:lineRule="auto"/>
              <w:rPr>
                <w:rFonts w:ascii="Times New Roman" w:hAnsi="Times New Roman"/>
                <w:color w:val="323233"/>
                <w:sz w:val="20"/>
                <w:szCs w:val="20"/>
              </w:rPr>
            </w:pPr>
            <w:proofErr w:type="spellStart"/>
            <w:r w:rsidRPr="004D06DC">
              <w:rPr>
                <w:rFonts w:ascii="Times New Roman" w:hAnsi="Times New Roman"/>
                <w:color w:val="323233"/>
                <w:sz w:val="20"/>
                <w:szCs w:val="20"/>
              </w:rPr>
              <w:t>Vēlams</w:t>
            </w:r>
            <w:proofErr w:type="spellEnd"/>
            <w:r w:rsidRPr="004D06DC">
              <w:rPr>
                <w:rFonts w:ascii="Times New Roman" w:hAnsi="Times New Roman"/>
                <w:color w:val="323233"/>
                <w:sz w:val="20"/>
                <w:szCs w:val="20"/>
              </w:rPr>
              <w:t xml:space="preserve"> - LVS EN ISO 7887:2012 C </w:t>
            </w:r>
            <w:proofErr w:type="spellStart"/>
            <w:r w:rsidRPr="004D06DC">
              <w:rPr>
                <w:rFonts w:ascii="Times New Roman" w:hAnsi="Times New Roman"/>
                <w:color w:val="323233"/>
                <w:sz w:val="20"/>
                <w:szCs w:val="20"/>
              </w:rPr>
              <w:t>metode</w:t>
            </w:r>
            <w:proofErr w:type="spellEnd"/>
          </w:p>
        </w:tc>
      </w:tr>
    </w:tbl>
    <w:p w:rsidR="004D06DC" w:rsidRPr="004D06DC" w:rsidRDefault="004D06DC" w:rsidP="004D06DC">
      <w:pPr>
        <w:spacing w:after="0" w:line="240" w:lineRule="auto"/>
        <w:rPr>
          <w:rFonts w:ascii="Times New Roman" w:hAnsi="Times New Roman"/>
          <w:sz w:val="20"/>
          <w:szCs w:val="20"/>
        </w:rPr>
      </w:pPr>
    </w:p>
    <w:p w:rsidR="004D06DC" w:rsidRPr="004D06DC" w:rsidRDefault="004D06DC" w:rsidP="004D06DC">
      <w:pPr>
        <w:spacing w:after="0" w:line="240" w:lineRule="auto"/>
        <w:rPr>
          <w:rFonts w:ascii="Times New Roman" w:hAnsi="Times New Roman"/>
          <w:sz w:val="20"/>
          <w:szCs w:val="20"/>
        </w:rPr>
      </w:pPr>
      <w:r w:rsidRPr="004D06DC">
        <w:rPr>
          <w:rFonts w:ascii="Times New Roman" w:hAnsi="Times New Roman"/>
          <w:sz w:val="20"/>
          <w:szCs w:val="20"/>
        </w:rPr>
        <w:t xml:space="preserve">4)  </w:t>
      </w:r>
      <w:proofErr w:type="spellStart"/>
      <w:r w:rsidRPr="004D06DC">
        <w:rPr>
          <w:rFonts w:ascii="Times New Roman" w:hAnsi="Times New Roman"/>
          <w:sz w:val="20"/>
          <w:szCs w:val="20"/>
        </w:rPr>
        <w:t>Avotu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ūdens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paraugu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ņemšana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jāveic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saskaņā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ar</w:t>
      </w:r>
      <w:proofErr w:type="spellEnd"/>
      <w:r w:rsidRPr="004D06DC">
        <w:rPr>
          <w:rFonts w:ascii="Times New Roman" w:hAnsi="Times New Roman"/>
          <w:sz w:val="20"/>
          <w:szCs w:val="20"/>
        </w:rPr>
        <w:t xml:space="preserve"> LVS EN ISO 19458:2006 (m/b) </w:t>
      </w:r>
      <w:proofErr w:type="gramStart"/>
      <w:r w:rsidRPr="004D06DC">
        <w:rPr>
          <w:rFonts w:ascii="Times New Roman" w:hAnsi="Times New Roman"/>
          <w:sz w:val="20"/>
          <w:szCs w:val="20"/>
        </w:rPr>
        <w:t>un</w:t>
      </w:r>
      <w:proofErr w:type="gramEnd"/>
      <w:r w:rsidRPr="004D06DC">
        <w:rPr>
          <w:rFonts w:ascii="Times New Roman" w:hAnsi="Times New Roman"/>
          <w:sz w:val="20"/>
          <w:szCs w:val="20"/>
        </w:rPr>
        <w:t xml:space="preserve"> LVS ISO 5667-5:2007 </w:t>
      </w:r>
      <w:proofErr w:type="spellStart"/>
      <w:r w:rsidRPr="004D06DC">
        <w:rPr>
          <w:rFonts w:ascii="Times New Roman" w:hAnsi="Times New Roman"/>
          <w:sz w:val="20"/>
          <w:szCs w:val="20"/>
        </w:rPr>
        <w:t>standartos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noteiktajām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prasībām</w:t>
      </w:r>
      <w:proofErr w:type="spellEnd"/>
      <w:r w:rsidRPr="004D06DC">
        <w:rPr>
          <w:rFonts w:ascii="Times New Roman" w:hAnsi="Times New Roman"/>
          <w:sz w:val="20"/>
          <w:szCs w:val="20"/>
        </w:rPr>
        <w:t xml:space="preserve"> un </w:t>
      </w:r>
      <w:proofErr w:type="spellStart"/>
      <w:r w:rsidRPr="004D06DC">
        <w:rPr>
          <w:rFonts w:ascii="Times New Roman" w:hAnsi="Times New Roman"/>
          <w:sz w:val="20"/>
          <w:szCs w:val="20"/>
        </w:rPr>
        <w:t>paraugiem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jānosaka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šādi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rādītāji</w:t>
      </w:r>
      <w:proofErr w:type="spellEnd"/>
      <w:r w:rsidRPr="004D06DC">
        <w:rPr>
          <w:rFonts w:ascii="Times New Roman" w:hAnsi="Times New Roman"/>
          <w:sz w:val="20"/>
          <w:szCs w:val="20"/>
        </w:rPr>
        <w:t>:</w:t>
      </w:r>
      <w:r w:rsidRPr="004D06DC">
        <w:rPr>
          <w:rFonts w:ascii="Times New Roman" w:hAnsi="Times New Roman"/>
          <w:sz w:val="20"/>
          <w:szCs w:val="20"/>
        </w:rPr>
        <w:tab/>
      </w:r>
      <w:r w:rsidRPr="004D06DC">
        <w:rPr>
          <w:rFonts w:ascii="Times New Roman" w:hAnsi="Times New Roman"/>
          <w:sz w:val="20"/>
          <w:szCs w:val="20"/>
        </w:rPr>
        <w:tab/>
      </w:r>
      <w:r w:rsidRPr="004D06DC">
        <w:rPr>
          <w:rFonts w:ascii="Times New Roman" w:hAnsi="Times New Roman"/>
          <w:sz w:val="20"/>
          <w:szCs w:val="20"/>
        </w:rPr>
        <w:tab/>
      </w:r>
      <w:r w:rsidRPr="004D06DC">
        <w:rPr>
          <w:rFonts w:ascii="Times New Roman" w:hAnsi="Times New Roman"/>
          <w:sz w:val="20"/>
          <w:szCs w:val="20"/>
        </w:rPr>
        <w:tab/>
      </w:r>
      <w:r w:rsidRPr="004D06DC">
        <w:rPr>
          <w:rFonts w:ascii="Times New Roman" w:hAnsi="Times New Roman"/>
          <w:sz w:val="20"/>
          <w:szCs w:val="20"/>
        </w:rPr>
        <w:tab/>
      </w:r>
      <w:r w:rsidRPr="004D06DC">
        <w:rPr>
          <w:rFonts w:ascii="Times New Roman" w:hAnsi="Times New Roman"/>
          <w:sz w:val="20"/>
          <w:szCs w:val="20"/>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4420"/>
        <w:gridCol w:w="4526"/>
      </w:tblGrid>
      <w:tr w:rsidR="004D06DC" w:rsidRPr="004D06DC" w:rsidTr="002A4338">
        <w:tc>
          <w:tcPr>
            <w:tcW w:w="943" w:type="dxa"/>
          </w:tcPr>
          <w:p w:rsidR="004D06DC" w:rsidRPr="004D06DC" w:rsidRDefault="004D06DC" w:rsidP="002A4338">
            <w:pPr>
              <w:jc w:val="center"/>
              <w:rPr>
                <w:rFonts w:ascii="Times New Roman" w:hAnsi="Times New Roman"/>
                <w:b/>
                <w:sz w:val="20"/>
                <w:szCs w:val="20"/>
              </w:rPr>
            </w:pPr>
            <w:proofErr w:type="spellStart"/>
            <w:r w:rsidRPr="004D06DC">
              <w:rPr>
                <w:rFonts w:ascii="Times New Roman" w:hAnsi="Times New Roman"/>
                <w:b/>
                <w:sz w:val="20"/>
                <w:szCs w:val="20"/>
              </w:rPr>
              <w:t>Nr.p.k</w:t>
            </w:r>
            <w:proofErr w:type="spellEnd"/>
            <w:r w:rsidRPr="004D06DC">
              <w:rPr>
                <w:rFonts w:ascii="Times New Roman" w:hAnsi="Times New Roman"/>
                <w:b/>
                <w:sz w:val="20"/>
                <w:szCs w:val="20"/>
              </w:rPr>
              <w:t>.</w:t>
            </w:r>
          </w:p>
        </w:tc>
        <w:tc>
          <w:tcPr>
            <w:tcW w:w="4420" w:type="dxa"/>
          </w:tcPr>
          <w:p w:rsidR="004D06DC" w:rsidRPr="004D06DC" w:rsidRDefault="004D06DC" w:rsidP="002A4338">
            <w:pPr>
              <w:jc w:val="center"/>
              <w:rPr>
                <w:rFonts w:ascii="Times New Roman" w:hAnsi="Times New Roman"/>
                <w:b/>
                <w:sz w:val="20"/>
                <w:szCs w:val="20"/>
              </w:rPr>
            </w:pPr>
            <w:proofErr w:type="spellStart"/>
            <w:r w:rsidRPr="004D06DC">
              <w:rPr>
                <w:rFonts w:ascii="Times New Roman" w:hAnsi="Times New Roman"/>
                <w:b/>
                <w:color w:val="323233"/>
                <w:sz w:val="20"/>
                <w:szCs w:val="20"/>
              </w:rPr>
              <w:t>Rādītājs</w:t>
            </w:r>
            <w:proofErr w:type="spellEnd"/>
          </w:p>
        </w:tc>
        <w:tc>
          <w:tcPr>
            <w:tcW w:w="4526" w:type="dxa"/>
          </w:tcPr>
          <w:p w:rsidR="004D06DC" w:rsidRPr="004D06DC" w:rsidRDefault="004D06DC" w:rsidP="002A4338">
            <w:pPr>
              <w:jc w:val="center"/>
              <w:rPr>
                <w:rFonts w:ascii="Times New Roman" w:hAnsi="Times New Roman"/>
                <w:b/>
                <w:sz w:val="20"/>
                <w:szCs w:val="20"/>
              </w:rPr>
            </w:pPr>
            <w:proofErr w:type="spellStart"/>
            <w:r w:rsidRPr="004D06DC">
              <w:rPr>
                <w:rFonts w:ascii="Times New Roman" w:hAnsi="Times New Roman"/>
                <w:b/>
                <w:color w:val="323233"/>
                <w:sz w:val="20"/>
                <w:szCs w:val="20"/>
              </w:rPr>
              <w:t>Analīzes</w:t>
            </w:r>
            <w:proofErr w:type="spellEnd"/>
            <w:r w:rsidRPr="004D06DC">
              <w:rPr>
                <w:rFonts w:ascii="Times New Roman" w:hAnsi="Times New Roman"/>
                <w:b/>
                <w:color w:val="323233"/>
                <w:sz w:val="20"/>
                <w:szCs w:val="20"/>
              </w:rPr>
              <w:t xml:space="preserve"> </w:t>
            </w:r>
            <w:proofErr w:type="spellStart"/>
            <w:r w:rsidRPr="004D06DC">
              <w:rPr>
                <w:rFonts w:ascii="Times New Roman" w:hAnsi="Times New Roman"/>
                <w:b/>
                <w:color w:val="323233"/>
                <w:sz w:val="20"/>
                <w:szCs w:val="20"/>
              </w:rPr>
              <w:t>standartmetode</w:t>
            </w:r>
            <w:proofErr w:type="spellEnd"/>
          </w:p>
        </w:tc>
      </w:tr>
      <w:tr w:rsidR="004D06DC" w:rsidRPr="004D06DC" w:rsidTr="002A4338">
        <w:tc>
          <w:tcPr>
            <w:tcW w:w="943"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1.</w:t>
            </w:r>
          </w:p>
        </w:tc>
        <w:tc>
          <w:tcPr>
            <w:tcW w:w="4420"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Koliformu</w:t>
            </w:r>
            <w:proofErr w:type="spellEnd"/>
            <w:r w:rsidRPr="004D06DC">
              <w:rPr>
                <w:rFonts w:ascii="Times New Roman" w:hAnsi="Times New Roman"/>
                <w:i/>
                <w:sz w:val="20"/>
                <w:szCs w:val="20"/>
              </w:rPr>
              <w:t xml:space="preserve"> un Escherichia coli </w:t>
            </w:r>
            <w:proofErr w:type="spellStart"/>
            <w:r w:rsidRPr="004D06DC">
              <w:rPr>
                <w:rFonts w:ascii="Times New Roman" w:hAnsi="Times New Roman"/>
                <w:sz w:val="20"/>
                <w:szCs w:val="20"/>
              </w:rPr>
              <w:t>skaits</w:t>
            </w:r>
            <w:proofErr w:type="spellEnd"/>
          </w:p>
        </w:tc>
        <w:tc>
          <w:tcPr>
            <w:tcW w:w="4526"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LVS EN ISO 9308-1:2014+A1:2017</w:t>
            </w:r>
          </w:p>
        </w:tc>
      </w:tr>
      <w:tr w:rsidR="004D06DC" w:rsidRPr="004D06DC" w:rsidTr="002A4338">
        <w:tc>
          <w:tcPr>
            <w:tcW w:w="943"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2.</w:t>
            </w:r>
          </w:p>
        </w:tc>
        <w:tc>
          <w:tcPr>
            <w:tcW w:w="4420"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Duļķainība</w:t>
            </w:r>
            <w:proofErr w:type="spellEnd"/>
          </w:p>
        </w:tc>
        <w:tc>
          <w:tcPr>
            <w:tcW w:w="4526"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Vēlams</w:t>
            </w:r>
            <w:proofErr w:type="spellEnd"/>
            <w:r w:rsidRPr="004D06DC">
              <w:rPr>
                <w:rFonts w:ascii="Times New Roman" w:hAnsi="Times New Roman"/>
                <w:sz w:val="20"/>
                <w:szCs w:val="20"/>
              </w:rPr>
              <w:t xml:space="preserve"> - LVS EN ISO 7027-1:2016</w:t>
            </w:r>
          </w:p>
        </w:tc>
      </w:tr>
      <w:tr w:rsidR="004D06DC" w:rsidRPr="004D06DC" w:rsidTr="002A4338">
        <w:tc>
          <w:tcPr>
            <w:tcW w:w="943"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3.</w:t>
            </w:r>
          </w:p>
        </w:tc>
        <w:tc>
          <w:tcPr>
            <w:tcW w:w="4420"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Kopējā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dzelzs</w:t>
            </w:r>
            <w:proofErr w:type="spellEnd"/>
          </w:p>
        </w:tc>
        <w:tc>
          <w:tcPr>
            <w:tcW w:w="4526"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Vēlams</w:t>
            </w:r>
            <w:proofErr w:type="spellEnd"/>
            <w:r w:rsidRPr="004D06DC">
              <w:rPr>
                <w:rFonts w:ascii="Times New Roman" w:hAnsi="Times New Roman"/>
                <w:sz w:val="20"/>
                <w:szCs w:val="20"/>
              </w:rPr>
              <w:t xml:space="preserve"> - LVS ISO 17294-2:2016</w:t>
            </w:r>
          </w:p>
        </w:tc>
      </w:tr>
      <w:tr w:rsidR="004D06DC" w:rsidRPr="004D06DC" w:rsidTr="002A4338">
        <w:tc>
          <w:tcPr>
            <w:tcW w:w="943"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4.</w:t>
            </w:r>
          </w:p>
        </w:tc>
        <w:tc>
          <w:tcPr>
            <w:tcW w:w="4420"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Krāsainība</w:t>
            </w:r>
            <w:proofErr w:type="spellEnd"/>
          </w:p>
        </w:tc>
        <w:tc>
          <w:tcPr>
            <w:tcW w:w="4526"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Vēlams</w:t>
            </w:r>
            <w:proofErr w:type="spellEnd"/>
            <w:r w:rsidRPr="004D06DC">
              <w:rPr>
                <w:rFonts w:ascii="Times New Roman" w:hAnsi="Times New Roman"/>
                <w:sz w:val="20"/>
                <w:szCs w:val="20"/>
              </w:rPr>
              <w:t xml:space="preserve"> - LVS EN ISO 7887:2012 C </w:t>
            </w:r>
            <w:proofErr w:type="spellStart"/>
            <w:r w:rsidRPr="004D06DC">
              <w:rPr>
                <w:rFonts w:ascii="Times New Roman" w:hAnsi="Times New Roman"/>
                <w:sz w:val="20"/>
                <w:szCs w:val="20"/>
              </w:rPr>
              <w:t>metode</w:t>
            </w:r>
            <w:proofErr w:type="spellEnd"/>
          </w:p>
        </w:tc>
      </w:tr>
      <w:tr w:rsidR="004D06DC" w:rsidRPr="004D06DC" w:rsidTr="002A4338">
        <w:tc>
          <w:tcPr>
            <w:tcW w:w="943"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6.</w:t>
            </w:r>
          </w:p>
        </w:tc>
        <w:tc>
          <w:tcPr>
            <w:tcW w:w="4420"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Amonija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joni</w:t>
            </w:r>
            <w:proofErr w:type="spellEnd"/>
          </w:p>
        </w:tc>
        <w:tc>
          <w:tcPr>
            <w:tcW w:w="4526"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Vēlams</w:t>
            </w:r>
            <w:proofErr w:type="spellEnd"/>
            <w:r w:rsidRPr="004D06DC">
              <w:rPr>
                <w:rFonts w:ascii="Times New Roman" w:hAnsi="Times New Roman"/>
                <w:sz w:val="20"/>
                <w:szCs w:val="20"/>
              </w:rPr>
              <w:t xml:space="preserve"> - LVS ISO 7150-1:1984</w:t>
            </w:r>
          </w:p>
        </w:tc>
      </w:tr>
      <w:tr w:rsidR="004D06DC" w:rsidRPr="004D06DC" w:rsidTr="002A4338">
        <w:tc>
          <w:tcPr>
            <w:tcW w:w="943"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7.</w:t>
            </w:r>
          </w:p>
        </w:tc>
        <w:tc>
          <w:tcPr>
            <w:tcW w:w="4420"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pH</w:t>
            </w:r>
          </w:p>
        </w:tc>
        <w:tc>
          <w:tcPr>
            <w:tcW w:w="4526"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Vēlams</w:t>
            </w:r>
            <w:proofErr w:type="spellEnd"/>
            <w:r w:rsidRPr="004D06DC">
              <w:rPr>
                <w:rFonts w:ascii="Times New Roman" w:hAnsi="Times New Roman"/>
                <w:sz w:val="20"/>
                <w:szCs w:val="20"/>
              </w:rPr>
              <w:t xml:space="preserve"> - LVS EN ISO 10523:2012</w:t>
            </w:r>
          </w:p>
        </w:tc>
      </w:tr>
      <w:tr w:rsidR="004D06DC" w:rsidRPr="004D06DC" w:rsidTr="002A4338">
        <w:tc>
          <w:tcPr>
            <w:tcW w:w="943"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8.</w:t>
            </w:r>
          </w:p>
        </w:tc>
        <w:tc>
          <w:tcPr>
            <w:tcW w:w="4420"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Smaržas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garšas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intensitāte</w:t>
            </w:r>
            <w:proofErr w:type="spellEnd"/>
          </w:p>
        </w:tc>
        <w:tc>
          <w:tcPr>
            <w:tcW w:w="4526"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Vēlams</w:t>
            </w:r>
            <w:proofErr w:type="spellEnd"/>
            <w:r w:rsidRPr="004D06DC">
              <w:rPr>
                <w:rFonts w:ascii="Times New Roman" w:hAnsi="Times New Roman"/>
                <w:sz w:val="20"/>
                <w:szCs w:val="20"/>
              </w:rPr>
              <w:t xml:space="preserve"> - GOST 3351-74 p.2, p.3.</w:t>
            </w:r>
          </w:p>
        </w:tc>
      </w:tr>
      <w:tr w:rsidR="004D06DC" w:rsidRPr="004D06DC" w:rsidTr="002A4338">
        <w:tc>
          <w:tcPr>
            <w:tcW w:w="943"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9.</w:t>
            </w:r>
          </w:p>
        </w:tc>
        <w:tc>
          <w:tcPr>
            <w:tcW w:w="4420"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Elektrovadītspēja</w:t>
            </w:r>
            <w:proofErr w:type="spellEnd"/>
          </w:p>
        </w:tc>
        <w:tc>
          <w:tcPr>
            <w:tcW w:w="4526"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Vēlams</w:t>
            </w:r>
            <w:proofErr w:type="spellEnd"/>
            <w:r w:rsidRPr="004D06DC">
              <w:rPr>
                <w:rFonts w:ascii="Times New Roman" w:hAnsi="Times New Roman"/>
                <w:sz w:val="20"/>
                <w:szCs w:val="20"/>
              </w:rPr>
              <w:t xml:space="preserve"> - LVS EN  27888:1993</w:t>
            </w:r>
          </w:p>
        </w:tc>
      </w:tr>
      <w:tr w:rsidR="004D06DC" w:rsidRPr="004D06DC" w:rsidTr="002A4338">
        <w:tc>
          <w:tcPr>
            <w:tcW w:w="943" w:type="dxa"/>
          </w:tcPr>
          <w:p w:rsidR="004D06DC" w:rsidRPr="004D06DC" w:rsidRDefault="004D06DC" w:rsidP="002A4338">
            <w:pPr>
              <w:rPr>
                <w:rFonts w:ascii="Times New Roman" w:hAnsi="Times New Roman"/>
                <w:sz w:val="20"/>
                <w:szCs w:val="20"/>
              </w:rPr>
            </w:pPr>
            <w:r w:rsidRPr="004D06DC">
              <w:rPr>
                <w:rFonts w:ascii="Times New Roman" w:hAnsi="Times New Roman"/>
                <w:sz w:val="20"/>
                <w:szCs w:val="20"/>
              </w:rPr>
              <w:t>10.</w:t>
            </w:r>
          </w:p>
        </w:tc>
        <w:tc>
          <w:tcPr>
            <w:tcW w:w="4420"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Summārais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kalcijs</w:t>
            </w:r>
            <w:proofErr w:type="spellEnd"/>
            <w:r w:rsidRPr="004D06DC">
              <w:rPr>
                <w:rFonts w:ascii="Times New Roman" w:hAnsi="Times New Roman"/>
                <w:sz w:val="20"/>
                <w:szCs w:val="20"/>
              </w:rPr>
              <w:t xml:space="preserve"> un </w:t>
            </w:r>
            <w:proofErr w:type="spellStart"/>
            <w:r w:rsidRPr="004D06DC">
              <w:rPr>
                <w:rFonts w:ascii="Times New Roman" w:hAnsi="Times New Roman"/>
                <w:sz w:val="20"/>
                <w:szCs w:val="20"/>
              </w:rPr>
              <w:t>magnijs</w:t>
            </w:r>
            <w:proofErr w:type="spellEnd"/>
          </w:p>
        </w:tc>
        <w:tc>
          <w:tcPr>
            <w:tcW w:w="4526" w:type="dxa"/>
          </w:tcPr>
          <w:p w:rsidR="004D06DC" w:rsidRPr="004D06DC" w:rsidRDefault="004D06DC" w:rsidP="002A4338">
            <w:pPr>
              <w:rPr>
                <w:rFonts w:ascii="Times New Roman" w:hAnsi="Times New Roman"/>
                <w:sz w:val="20"/>
                <w:szCs w:val="20"/>
              </w:rPr>
            </w:pPr>
            <w:proofErr w:type="spellStart"/>
            <w:r w:rsidRPr="004D06DC">
              <w:rPr>
                <w:rFonts w:ascii="Times New Roman" w:hAnsi="Times New Roman"/>
                <w:sz w:val="20"/>
                <w:szCs w:val="20"/>
              </w:rPr>
              <w:t>Vēlams</w:t>
            </w:r>
            <w:proofErr w:type="spellEnd"/>
            <w:r w:rsidRPr="004D06DC">
              <w:rPr>
                <w:rFonts w:ascii="Times New Roman" w:hAnsi="Times New Roman"/>
                <w:sz w:val="20"/>
                <w:szCs w:val="20"/>
              </w:rPr>
              <w:t xml:space="preserve"> - LVS ISO 6059:1984</w:t>
            </w:r>
          </w:p>
        </w:tc>
      </w:tr>
    </w:tbl>
    <w:p w:rsidR="004D06DC" w:rsidRPr="004D06DC" w:rsidRDefault="004D06DC" w:rsidP="004D06DC">
      <w:pPr>
        <w:spacing w:after="0" w:line="240" w:lineRule="auto"/>
        <w:ind w:right="566"/>
        <w:jc w:val="both"/>
        <w:rPr>
          <w:rFonts w:ascii="Times New Roman" w:hAnsi="Times New Roman"/>
          <w:sz w:val="20"/>
          <w:szCs w:val="20"/>
        </w:rPr>
      </w:pPr>
    </w:p>
    <w:p w:rsidR="004D06DC" w:rsidRPr="004D06DC" w:rsidRDefault="004D06DC" w:rsidP="004D06DC">
      <w:pPr>
        <w:spacing w:after="0" w:line="240" w:lineRule="auto"/>
        <w:ind w:right="566"/>
        <w:jc w:val="both"/>
        <w:rPr>
          <w:rFonts w:ascii="Times New Roman" w:hAnsi="Times New Roman"/>
          <w:sz w:val="20"/>
          <w:szCs w:val="20"/>
        </w:rPr>
      </w:pPr>
      <w:r w:rsidRPr="004D06DC">
        <w:rPr>
          <w:rFonts w:ascii="Times New Roman" w:hAnsi="Times New Roman"/>
          <w:sz w:val="20"/>
          <w:szCs w:val="20"/>
        </w:rPr>
        <w:t xml:space="preserve">                                   </w:t>
      </w:r>
    </w:p>
    <w:p w:rsidR="004D06DC" w:rsidRPr="004D06DC" w:rsidRDefault="004D06DC" w:rsidP="004D06DC">
      <w:pPr>
        <w:spacing w:after="0" w:line="240" w:lineRule="auto"/>
        <w:ind w:right="566"/>
        <w:jc w:val="both"/>
        <w:rPr>
          <w:rFonts w:ascii="Times New Roman" w:hAnsi="Times New Roman"/>
          <w:b/>
          <w:sz w:val="20"/>
          <w:szCs w:val="20"/>
        </w:rPr>
      </w:pPr>
      <w:r w:rsidRPr="004D06DC">
        <w:rPr>
          <w:rFonts w:ascii="Times New Roman" w:hAnsi="Times New Roman"/>
          <w:b/>
          <w:sz w:val="20"/>
          <w:szCs w:val="20"/>
        </w:rPr>
        <w:t xml:space="preserve">4. </w:t>
      </w:r>
      <w:proofErr w:type="spellStart"/>
      <w:r w:rsidRPr="004D06DC">
        <w:rPr>
          <w:rFonts w:ascii="Times New Roman" w:hAnsi="Times New Roman"/>
          <w:b/>
          <w:sz w:val="20"/>
          <w:szCs w:val="20"/>
        </w:rPr>
        <w:t>Īpašie</w:t>
      </w:r>
      <w:proofErr w:type="spellEnd"/>
      <w:r w:rsidRPr="004D06DC">
        <w:rPr>
          <w:rFonts w:ascii="Times New Roman" w:hAnsi="Times New Roman"/>
          <w:b/>
          <w:sz w:val="20"/>
          <w:szCs w:val="20"/>
        </w:rPr>
        <w:t xml:space="preserve"> </w:t>
      </w:r>
      <w:proofErr w:type="spellStart"/>
      <w:r w:rsidRPr="004D06DC">
        <w:rPr>
          <w:rFonts w:ascii="Times New Roman" w:hAnsi="Times New Roman"/>
          <w:b/>
          <w:sz w:val="20"/>
          <w:szCs w:val="20"/>
        </w:rPr>
        <w:t>noteikumi</w:t>
      </w:r>
      <w:proofErr w:type="spellEnd"/>
      <w:r w:rsidRPr="004D06DC">
        <w:rPr>
          <w:rFonts w:ascii="Times New Roman" w:hAnsi="Times New Roman"/>
          <w:b/>
          <w:sz w:val="20"/>
          <w:szCs w:val="20"/>
        </w:rPr>
        <w:t>:</w:t>
      </w:r>
    </w:p>
    <w:p w:rsidR="004D06DC" w:rsidRPr="004D06DC" w:rsidRDefault="004D06DC" w:rsidP="004D06DC">
      <w:pPr>
        <w:numPr>
          <w:ilvl w:val="0"/>
          <w:numId w:val="20"/>
        </w:num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Peldvietu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ūdens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paraugus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ir</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tiesīgas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testēt</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laboratorijas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kuras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ir</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akreditētas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nacionālajā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akreditācijas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institūcijā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saskaņā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ar</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normatīvajiem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aktiem</w:t>
      </w:r>
      <w:proofErr w:type="spellEnd"/>
      <w:r w:rsidRPr="004D06DC">
        <w:rPr>
          <w:rFonts w:ascii="Times New Roman" w:hAnsi="Times New Roman"/>
          <w:sz w:val="20"/>
          <w:szCs w:val="20"/>
        </w:rPr>
        <w:t xml:space="preserve"> par </w:t>
      </w:r>
      <w:proofErr w:type="spellStart"/>
      <w:r w:rsidRPr="004D06DC">
        <w:rPr>
          <w:rFonts w:ascii="Times New Roman" w:hAnsi="Times New Roman"/>
          <w:sz w:val="20"/>
          <w:szCs w:val="20"/>
        </w:rPr>
        <w:t>atbilstības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novērtēšanas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institūciju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novērtēšanu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akreditāciju</w:t>
      </w:r>
      <w:proofErr w:type="spellEnd"/>
      <w:r w:rsidRPr="004D06DC">
        <w:rPr>
          <w:rFonts w:ascii="Times New Roman" w:hAnsi="Times New Roman"/>
          <w:sz w:val="20"/>
          <w:szCs w:val="20"/>
        </w:rPr>
        <w:t xml:space="preserve"> </w:t>
      </w:r>
      <w:proofErr w:type="gramStart"/>
      <w:r w:rsidRPr="004D06DC">
        <w:rPr>
          <w:rFonts w:ascii="Times New Roman" w:hAnsi="Times New Roman"/>
          <w:sz w:val="20"/>
          <w:szCs w:val="20"/>
        </w:rPr>
        <w:t>un</w:t>
      </w:r>
      <w:proofErr w:type="gramEnd"/>
      <w:r w:rsidRPr="004D06DC">
        <w:rPr>
          <w:rFonts w:ascii="Times New Roman" w:hAnsi="Times New Roman"/>
          <w:sz w:val="20"/>
          <w:szCs w:val="20"/>
        </w:rPr>
        <w:t xml:space="preserve"> </w:t>
      </w:r>
      <w:proofErr w:type="spellStart"/>
      <w:r w:rsidRPr="004D06DC">
        <w:rPr>
          <w:rFonts w:ascii="Times New Roman" w:hAnsi="Times New Roman"/>
          <w:sz w:val="20"/>
          <w:szCs w:val="20"/>
        </w:rPr>
        <w:t>uzraudzību</w:t>
      </w:r>
      <w:proofErr w:type="spellEnd"/>
      <w:r w:rsidRPr="004D06DC">
        <w:rPr>
          <w:rFonts w:ascii="Times New Roman" w:hAnsi="Times New Roman"/>
          <w:sz w:val="20"/>
          <w:szCs w:val="20"/>
        </w:rPr>
        <w:t xml:space="preserve">. </w:t>
      </w:r>
    </w:p>
    <w:p w:rsidR="004D06DC" w:rsidRPr="004D06DC" w:rsidRDefault="004D06DC" w:rsidP="004D06DC">
      <w:pPr>
        <w:numPr>
          <w:ilvl w:val="0"/>
          <w:numId w:val="20"/>
        </w:num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Paraugu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ņemšanas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izmaksas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tāmē</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ir</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jāatspoguļo</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kā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atsevišķa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pozīcija</w:t>
      </w:r>
      <w:proofErr w:type="spellEnd"/>
      <w:r w:rsidRPr="004D06DC">
        <w:rPr>
          <w:rFonts w:ascii="Times New Roman" w:hAnsi="Times New Roman"/>
          <w:sz w:val="20"/>
          <w:szCs w:val="20"/>
        </w:rPr>
        <w:t>;</w:t>
      </w:r>
    </w:p>
    <w:p w:rsidR="004D06DC" w:rsidRPr="004D06DC" w:rsidRDefault="004D06DC" w:rsidP="004D06DC">
      <w:pPr>
        <w:numPr>
          <w:ilvl w:val="0"/>
          <w:numId w:val="20"/>
        </w:numPr>
        <w:spacing w:after="0" w:line="240" w:lineRule="auto"/>
        <w:ind w:right="566"/>
        <w:jc w:val="both"/>
        <w:rPr>
          <w:rFonts w:ascii="Times New Roman" w:hAnsi="Times New Roman"/>
          <w:iCs/>
          <w:color w:val="323233"/>
          <w:sz w:val="20"/>
          <w:szCs w:val="20"/>
        </w:rPr>
      </w:pPr>
      <w:proofErr w:type="spellStart"/>
      <w:r w:rsidRPr="004D06DC">
        <w:rPr>
          <w:rFonts w:ascii="Times New Roman" w:hAnsi="Times New Roman"/>
          <w:sz w:val="20"/>
          <w:szCs w:val="20"/>
        </w:rPr>
        <w:t>Atzinumā</w:t>
      </w:r>
      <w:proofErr w:type="spellEnd"/>
      <w:r w:rsidRPr="004D06DC">
        <w:rPr>
          <w:rFonts w:ascii="Times New Roman" w:hAnsi="Times New Roman"/>
          <w:sz w:val="20"/>
          <w:szCs w:val="20"/>
        </w:rPr>
        <w:t xml:space="preserve"> par </w:t>
      </w:r>
      <w:proofErr w:type="spellStart"/>
      <w:r w:rsidRPr="004D06DC">
        <w:rPr>
          <w:rFonts w:ascii="Times New Roman" w:hAnsi="Times New Roman"/>
          <w:sz w:val="20"/>
          <w:szCs w:val="20"/>
        </w:rPr>
        <w:t>peldvietas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ūdens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kvalitāti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obligāti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jānorāda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rekomendācijas</w:t>
      </w:r>
      <w:proofErr w:type="spellEnd"/>
      <w:r w:rsidRPr="004D06DC">
        <w:rPr>
          <w:rFonts w:ascii="Times New Roman" w:hAnsi="Times New Roman"/>
          <w:sz w:val="20"/>
          <w:szCs w:val="20"/>
        </w:rPr>
        <w:t xml:space="preserve"> par </w:t>
      </w:r>
      <w:proofErr w:type="spellStart"/>
      <w:r w:rsidRPr="004D06DC">
        <w:rPr>
          <w:rFonts w:ascii="Times New Roman" w:hAnsi="Times New Roman"/>
          <w:sz w:val="20"/>
          <w:szCs w:val="20"/>
        </w:rPr>
        <w:t>ierobežojumiem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peldēties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iegūtie</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analīžu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rezultāti</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parāda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paaugstinātu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zarnu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enterokoku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vai</w:t>
      </w:r>
      <w:proofErr w:type="spellEnd"/>
      <w:r w:rsidRPr="004D06DC">
        <w:rPr>
          <w:rFonts w:ascii="Times New Roman" w:hAnsi="Times New Roman"/>
          <w:sz w:val="20"/>
          <w:szCs w:val="20"/>
        </w:rPr>
        <w:t xml:space="preserve"> </w:t>
      </w:r>
      <w:r w:rsidRPr="004D06DC">
        <w:rPr>
          <w:rFonts w:ascii="Times New Roman" w:hAnsi="Times New Roman"/>
          <w:i/>
          <w:iCs/>
          <w:color w:val="323233"/>
          <w:sz w:val="20"/>
          <w:szCs w:val="20"/>
        </w:rPr>
        <w:t xml:space="preserve">Escherichia coli </w:t>
      </w:r>
      <w:proofErr w:type="spellStart"/>
      <w:r w:rsidRPr="004D06DC">
        <w:rPr>
          <w:rFonts w:ascii="Times New Roman" w:hAnsi="Times New Roman"/>
          <w:iCs/>
          <w:color w:val="323233"/>
          <w:sz w:val="20"/>
          <w:szCs w:val="20"/>
        </w:rPr>
        <w:t>baktēriju</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daudzumu</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kas</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pārsniedz</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drošai</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peldēšanai</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noteiktos</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robežlielumus</w:t>
      </w:r>
      <w:proofErr w:type="spellEnd"/>
      <w:r w:rsidRPr="004D06DC">
        <w:rPr>
          <w:rFonts w:ascii="Times New Roman" w:hAnsi="Times New Roman"/>
          <w:iCs/>
          <w:color w:val="323233"/>
          <w:sz w:val="20"/>
          <w:szCs w:val="20"/>
        </w:rPr>
        <w:t>;</w:t>
      </w:r>
    </w:p>
    <w:p w:rsidR="004D06DC" w:rsidRPr="004D06DC" w:rsidRDefault="004D06DC" w:rsidP="004D06DC">
      <w:pPr>
        <w:numPr>
          <w:ilvl w:val="0"/>
          <w:numId w:val="20"/>
        </w:numPr>
        <w:spacing w:after="0" w:line="240" w:lineRule="auto"/>
        <w:ind w:right="566"/>
        <w:jc w:val="both"/>
        <w:rPr>
          <w:rFonts w:ascii="Times New Roman" w:hAnsi="Times New Roman"/>
          <w:sz w:val="20"/>
          <w:szCs w:val="20"/>
        </w:rPr>
      </w:pPr>
      <w:proofErr w:type="spellStart"/>
      <w:r w:rsidRPr="004D06DC">
        <w:rPr>
          <w:rFonts w:ascii="Times New Roman" w:hAnsi="Times New Roman"/>
          <w:iCs/>
          <w:color w:val="323233"/>
          <w:sz w:val="20"/>
          <w:szCs w:val="20"/>
        </w:rPr>
        <w:t>Traukiem</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kuros</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tiek</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veikta</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analīžu</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paraugu</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ņemšana</w:t>
      </w:r>
      <w:proofErr w:type="spellEnd"/>
      <w:r w:rsidRPr="004D06DC">
        <w:rPr>
          <w:rFonts w:ascii="Times New Roman" w:hAnsi="Times New Roman"/>
          <w:iCs/>
          <w:color w:val="323233"/>
          <w:sz w:val="20"/>
          <w:szCs w:val="20"/>
        </w:rPr>
        <w:t xml:space="preserve"> un </w:t>
      </w:r>
      <w:proofErr w:type="spellStart"/>
      <w:r w:rsidRPr="004D06DC">
        <w:rPr>
          <w:rFonts w:ascii="Times New Roman" w:hAnsi="Times New Roman"/>
          <w:iCs/>
          <w:color w:val="323233"/>
          <w:sz w:val="20"/>
          <w:szCs w:val="20"/>
        </w:rPr>
        <w:t>pārvadāšana</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jābūt</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steriliem</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caurspīdīgiem</w:t>
      </w:r>
      <w:proofErr w:type="spellEnd"/>
      <w:r w:rsidRPr="004D06DC">
        <w:rPr>
          <w:rFonts w:ascii="Times New Roman" w:hAnsi="Times New Roman"/>
          <w:iCs/>
          <w:color w:val="323233"/>
          <w:sz w:val="20"/>
          <w:szCs w:val="20"/>
        </w:rPr>
        <w:t xml:space="preserve"> un no </w:t>
      </w:r>
      <w:proofErr w:type="spellStart"/>
      <w:r w:rsidRPr="004D06DC">
        <w:rPr>
          <w:rFonts w:ascii="Times New Roman" w:hAnsi="Times New Roman"/>
          <w:iCs/>
          <w:color w:val="323233"/>
          <w:sz w:val="20"/>
          <w:szCs w:val="20"/>
        </w:rPr>
        <w:t>bezkrāsaina</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materiāla</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stikls</w:t>
      </w:r>
      <w:proofErr w:type="spellEnd"/>
      <w:r w:rsidRPr="004D06DC">
        <w:rPr>
          <w:rFonts w:ascii="Times New Roman" w:hAnsi="Times New Roman"/>
          <w:iCs/>
          <w:color w:val="323233"/>
          <w:sz w:val="20"/>
          <w:szCs w:val="20"/>
        </w:rPr>
        <w:t xml:space="preserve"> / </w:t>
      </w:r>
      <w:proofErr w:type="spellStart"/>
      <w:r w:rsidRPr="004D06DC">
        <w:rPr>
          <w:rFonts w:ascii="Times New Roman" w:hAnsi="Times New Roman"/>
          <w:iCs/>
          <w:color w:val="323233"/>
          <w:sz w:val="20"/>
          <w:szCs w:val="20"/>
        </w:rPr>
        <w:t>plastmasa</w:t>
      </w:r>
      <w:proofErr w:type="spellEnd"/>
      <w:r w:rsidRPr="004D06DC">
        <w:rPr>
          <w:rFonts w:ascii="Times New Roman" w:hAnsi="Times New Roman"/>
          <w:iCs/>
          <w:color w:val="323233"/>
          <w:sz w:val="20"/>
          <w:szCs w:val="20"/>
        </w:rPr>
        <w:t xml:space="preserve"> – </w:t>
      </w:r>
      <w:proofErr w:type="spellStart"/>
      <w:r w:rsidRPr="004D06DC">
        <w:rPr>
          <w:rFonts w:ascii="Times New Roman" w:hAnsi="Times New Roman"/>
          <w:iCs/>
          <w:color w:val="323233"/>
          <w:sz w:val="20"/>
          <w:szCs w:val="20"/>
        </w:rPr>
        <w:t>polietilēns</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vai</w:t>
      </w:r>
      <w:proofErr w:type="spellEnd"/>
      <w:r w:rsidRPr="004D06DC">
        <w:rPr>
          <w:rFonts w:ascii="Times New Roman" w:hAnsi="Times New Roman"/>
          <w:iCs/>
          <w:color w:val="323233"/>
          <w:sz w:val="20"/>
          <w:szCs w:val="20"/>
        </w:rPr>
        <w:t xml:space="preserve"> </w:t>
      </w:r>
      <w:proofErr w:type="spellStart"/>
      <w:r w:rsidRPr="004D06DC">
        <w:rPr>
          <w:rFonts w:ascii="Times New Roman" w:hAnsi="Times New Roman"/>
          <w:iCs/>
          <w:color w:val="323233"/>
          <w:sz w:val="20"/>
          <w:szCs w:val="20"/>
        </w:rPr>
        <w:t>polipropilēns</w:t>
      </w:r>
      <w:proofErr w:type="spellEnd"/>
      <w:r w:rsidRPr="004D06DC">
        <w:rPr>
          <w:rFonts w:ascii="Times New Roman" w:hAnsi="Times New Roman"/>
          <w:iCs/>
          <w:color w:val="323233"/>
          <w:sz w:val="20"/>
          <w:szCs w:val="20"/>
        </w:rPr>
        <w:t>);</w:t>
      </w:r>
    </w:p>
    <w:p w:rsidR="004D06DC" w:rsidRPr="004D06DC" w:rsidRDefault="004D06DC" w:rsidP="004D06DC">
      <w:pPr>
        <w:numPr>
          <w:ilvl w:val="0"/>
          <w:numId w:val="20"/>
        </w:num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Paraugu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transportēšana</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jāveic</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termosomās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kurās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jāglabā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paraugus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tumsā</w:t>
      </w:r>
      <w:proofErr w:type="spellEnd"/>
      <w:r w:rsidRPr="004D06DC">
        <w:rPr>
          <w:rFonts w:ascii="Times New Roman" w:hAnsi="Times New Roman"/>
          <w:sz w:val="20"/>
          <w:szCs w:val="20"/>
        </w:rPr>
        <w:t xml:space="preserve"> un 4</w:t>
      </w:r>
      <w:r w:rsidRPr="004D06DC">
        <w:rPr>
          <w:rFonts w:ascii="Times New Roman" w:hAnsi="Times New Roman"/>
          <w:sz w:val="20"/>
          <w:szCs w:val="20"/>
          <w:vertAlign w:val="superscript"/>
        </w:rPr>
        <w:t>0</w:t>
      </w:r>
      <w:r w:rsidRPr="004D06DC">
        <w:rPr>
          <w:rFonts w:ascii="Times New Roman" w:hAnsi="Times New Roman"/>
          <w:sz w:val="20"/>
          <w:szCs w:val="20"/>
        </w:rPr>
        <w:t>C ± 3</w:t>
      </w:r>
      <w:r w:rsidRPr="004D06DC">
        <w:rPr>
          <w:rFonts w:ascii="Times New Roman" w:hAnsi="Times New Roman"/>
          <w:sz w:val="20"/>
          <w:szCs w:val="20"/>
          <w:vertAlign w:val="superscript"/>
        </w:rPr>
        <w:t>0</w:t>
      </w:r>
      <w:r w:rsidRPr="004D06DC">
        <w:rPr>
          <w:rFonts w:ascii="Times New Roman" w:hAnsi="Times New Roman"/>
          <w:sz w:val="20"/>
          <w:szCs w:val="20"/>
        </w:rPr>
        <w:t xml:space="preserve">C </w:t>
      </w:r>
      <w:proofErr w:type="spellStart"/>
      <w:r w:rsidRPr="004D06DC">
        <w:rPr>
          <w:rFonts w:ascii="Times New Roman" w:hAnsi="Times New Roman"/>
          <w:sz w:val="20"/>
          <w:szCs w:val="20"/>
        </w:rPr>
        <w:t>temperatūrā</w:t>
      </w:r>
      <w:proofErr w:type="spellEnd"/>
      <w:r w:rsidRPr="004D06DC">
        <w:rPr>
          <w:rFonts w:ascii="Times New Roman" w:hAnsi="Times New Roman"/>
          <w:sz w:val="20"/>
          <w:szCs w:val="20"/>
        </w:rPr>
        <w:t>;</w:t>
      </w:r>
    </w:p>
    <w:p w:rsidR="004D06DC" w:rsidRPr="004D06DC" w:rsidRDefault="004D06DC" w:rsidP="004D06DC">
      <w:pPr>
        <w:numPr>
          <w:ilvl w:val="0"/>
          <w:numId w:val="20"/>
        </w:num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rPr>
        <w:t>Ūdens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paraugu</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analīzēm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jābūt</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uzsāktiem</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tajā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dienā</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kad</w:t>
      </w:r>
      <w:proofErr w:type="spellEnd"/>
      <w:r w:rsidRPr="004D06DC">
        <w:rPr>
          <w:rFonts w:ascii="Times New Roman" w:hAnsi="Times New Roman"/>
          <w:sz w:val="20"/>
          <w:szCs w:val="20"/>
        </w:rPr>
        <w:t xml:space="preserve"> tie </w:t>
      </w:r>
      <w:proofErr w:type="spellStart"/>
      <w:r w:rsidRPr="004D06DC">
        <w:rPr>
          <w:rFonts w:ascii="Times New Roman" w:hAnsi="Times New Roman"/>
          <w:sz w:val="20"/>
          <w:szCs w:val="20"/>
        </w:rPr>
        <w:t>tiek</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noņemti</w:t>
      </w:r>
      <w:proofErr w:type="spellEnd"/>
      <w:r w:rsidRPr="004D06DC">
        <w:rPr>
          <w:rFonts w:ascii="Times New Roman" w:hAnsi="Times New Roman"/>
          <w:sz w:val="20"/>
          <w:szCs w:val="20"/>
        </w:rPr>
        <w:t>.</w:t>
      </w:r>
    </w:p>
    <w:p w:rsidR="004D06DC" w:rsidRPr="004D06DC" w:rsidRDefault="004D06DC" w:rsidP="004D06DC">
      <w:pPr>
        <w:spacing w:after="0" w:line="240" w:lineRule="auto"/>
        <w:ind w:right="566"/>
        <w:jc w:val="both"/>
        <w:rPr>
          <w:rFonts w:ascii="Times New Roman" w:hAnsi="Times New Roman"/>
          <w:b/>
          <w:sz w:val="20"/>
          <w:szCs w:val="20"/>
        </w:rPr>
      </w:pPr>
    </w:p>
    <w:p w:rsidR="004D06DC" w:rsidRPr="004D06DC" w:rsidRDefault="004D06DC" w:rsidP="004D06DC">
      <w:pPr>
        <w:spacing w:after="0" w:line="240" w:lineRule="auto"/>
        <w:ind w:right="566"/>
        <w:jc w:val="both"/>
        <w:rPr>
          <w:rFonts w:ascii="Times New Roman" w:hAnsi="Times New Roman"/>
          <w:b/>
          <w:sz w:val="20"/>
          <w:szCs w:val="20"/>
        </w:rPr>
      </w:pPr>
      <w:r w:rsidRPr="004D06DC">
        <w:rPr>
          <w:rFonts w:ascii="Times New Roman" w:hAnsi="Times New Roman"/>
          <w:b/>
          <w:sz w:val="20"/>
          <w:szCs w:val="20"/>
        </w:rPr>
        <w:t xml:space="preserve">5. </w:t>
      </w:r>
      <w:proofErr w:type="spellStart"/>
      <w:r w:rsidRPr="004D06DC">
        <w:rPr>
          <w:rFonts w:ascii="Times New Roman" w:hAnsi="Times New Roman"/>
          <w:b/>
          <w:sz w:val="20"/>
          <w:szCs w:val="20"/>
        </w:rPr>
        <w:t>Darbu</w:t>
      </w:r>
      <w:proofErr w:type="spellEnd"/>
      <w:r w:rsidRPr="004D06DC">
        <w:rPr>
          <w:rFonts w:ascii="Times New Roman" w:hAnsi="Times New Roman"/>
          <w:b/>
          <w:sz w:val="20"/>
          <w:szCs w:val="20"/>
        </w:rPr>
        <w:t xml:space="preserve"> </w:t>
      </w:r>
      <w:proofErr w:type="spellStart"/>
      <w:r w:rsidRPr="004D06DC">
        <w:rPr>
          <w:rFonts w:ascii="Times New Roman" w:hAnsi="Times New Roman"/>
          <w:b/>
          <w:sz w:val="20"/>
          <w:szCs w:val="20"/>
        </w:rPr>
        <w:t>izpildes</w:t>
      </w:r>
      <w:proofErr w:type="spellEnd"/>
      <w:r w:rsidRPr="004D06DC">
        <w:rPr>
          <w:rFonts w:ascii="Times New Roman" w:hAnsi="Times New Roman"/>
          <w:b/>
          <w:sz w:val="20"/>
          <w:szCs w:val="20"/>
        </w:rPr>
        <w:t xml:space="preserve"> </w:t>
      </w:r>
      <w:proofErr w:type="spellStart"/>
      <w:r w:rsidRPr="004D06DC">
        <w:rPr>
          <w:rFonts w:ascii="Times New Roman" w:hAnsi="Times New Roman"/>
          <w:b/>
          <w:sz w:val="20"/>
          <w:szCs w:val="20"/>
        </w:rPr>
        <w:t>termiņš</w:t>
      </w:r>
      <w:proofErr w:type="spellEnd"/>
      <w:r w:rsidRPr="004D06DC">
        <w:rPr>
          <w:rFonts w:ascii="Times New Roman" w:hAnsi="Times New Roman"/>
          <w:b/>
          <w:sz w:val="20"/>
          <w:szCs w:val="20"/>
        </w:rPr>
        <w:t>:</w:t>
      </w:r>
    </w:p>
    <w:p w:rsidR="004D06DC" w:rsidRPr="004D06DC" w:rsidRDefault="004D06DC" w:rsidP="004D06DC">
      <w:pPr>
        <w:spacing w:after="0" w:line="240" w:lineRule="auto"/>
        <w:ind w:right="566"/>
        <w:jc w:val="both"/>
        <w:rPr>
          <w:rFonts w:ascii="Times New Roman" w:hAnsi="Times New Roman"/>
          <w:sz w:val="20"/>
          <w:szCs w:val="20"/>
        </w:rPr>
      </w:pPr>
      <w:r w:rsidRPr="004D06DC">
        <w:rPr>
          <w:rFonts w:ascii="Times New Roman" w:hAnsi="Times New Roman"/>
          <w:sz w:val="20"/>
          <w:szCs w:val="20"/>
        </w:rPr>
        <w:t xml:space="preserve">  No 2018. </w:t>
      </w:r>
      <w:proofErr w:type="spellStart"/>
      <w:proofErr w:type="gramStart"/>
      <w:r w:rsidRPr="004D06DC">
        <w:rPr>
          <w:rFonts w:ascii="Times New Roman" w:hAnsi="Times New Roman"/>
          <w:sz w:val="20"/>
          <w:szCs w:val="20"/>
        </w:rPr>
        <w:t>gada</w:t>
      </w:r>
      <w:proofErr w:type="spellEnd"/>
      <w:proofErr w:type="gramEnd"/>
      <w:r w:rsidRPr="004D06DC">
        <w:rPr>
          <w:rFonts w:ascii="Times New Roman" w:hAnsi="Times New Roman"/>
          <w:sz w:val="20"/>
          <w:szCs w:val="20"/>
        </w:rPr>
        <w:t xml:space="preserve"> 1.maija </w:t>
      </w:r>
      <w:proofErr w:type="spellStart"/>
      <w:r w:rsidRPr="004D06DC">
        <w:rPr>
          <w:rFonts w:ascii="Times New Roman" w:hAnsi="Times New Roman"/>
          <w:sz w:val="20"/>
          <w:szCs w:val="20"/>
        </w:rPr>
        <w:t>līdz</w:t>
      </w:r>
      <w:proofErr w:type="spellEnd"/>
      <w:r w:rsidRPr="004D06DC">
        <w:rPr>
          <w:rFonts w:ascii="Times New Roman" w:hAnsi="Times New Roman"/>
          <w:sz w:val="20"/>
          <w:szCs w:val="20"/>
        </w:rPr>
        <w:t xml:space="preserve"> 2018. </w:t>
      </w:r>
      <w:proofErr w:type="spellStart"/>
      <w:proofErr w:type="gramStart"/>
      <w:r w:rsidRPr="004D06DC">
        <w:rPr>
          <w:rFonts w:ascii="Times New Roman" w:hAnsi="Times New Roman"/>
          <w:sz w:val="20"/>
          <w:szCs w:val="20"/>
        </w:rPr>
        <w:t>gada</w:t>
      </w:r>
      <w:proofErr w:type="spellEnd"/>
      <w:proofErr w:type="gramEnd"/>
      <w:r w:rsidRPr="004D06DC">
        <w:rPr>
          <w:rFonts w:ascii="Times New Roman" w:hAnsi="Times New Roman"/>
          <w:sz w:val="20"/>
          <w:szCs w:val="20"/>
        </w:rPr>
        <w:t xml:space="preserve"> 30.septembrim</w:t>
      </w:r>
    </w:p>
    <w:p w:rsidR="004D06DC" w:rsidRPr="004D06DC" w:rsidRDefault="004D06DC" w:rsidP="004D06DC">
      <w:pPr>
        <w:spacing w:after="0" w:line="240" w:lineRule="auto"/>
        <w:ind w:right="566"/>
        <w:jc w:val="both"/>
        <w:rPr>
          <w:rFonts w:ascii="Times New Roman" w:hAnsi="Times New Roman"/>
          <w:sz w:val="20"/>
          <w:szCs w:val="20"/>
        </w:rPr>
      </w:pPr>
    </w:p>
    <w:p w:rsidR="004D06DC" w:rsidRPr="004D06DC" w:rsidRDefault="004D06DC" w:rsidP="004D06DC">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u w:val="single"/>
        </w:rPr>
        <w:t>Sastādīja</w:t>
      </w:r>
      <w:proofErr w:type="spellEnd"/>
      <w:r w:rsidRPr="004D06DC">
        <w:rPr>
          <w:rFonts w:ascii="Times New Roman" w:hAnsi="Times New Roman"/>
          <w:sz w:val="20"/>
          <w:szCs w:val="20"/>
        </w:rPr>
        <w:t>:</w:t>
      </w:r>
    </w:p>
    <w:p w:rsidR="004D06DC" w:rsidRPr="004D06DC" w:rsidRDefault="004D06DC" w:rsidP="004D06DC">
      <w:pPr>
        <w:spacing w:after="0" w:line="240" w:lineRule="auto"/>
        <w:ind w:right="566"/>
        <w:jc w:val="both"/>
        <w:rPr>
          <w:rFonts w:ascii="Times New Roman" w:hAnsi="Times New Roman"/>
          <w:sz w:val="20"/>
          <w:szCs w:val="20"/>
        </w:rPr>
      </w:pPr>
      <w:r w:rsidRPr="004D06DC">
        <w:rPr>
          <w:rFonts w:ascii="Times New Roman" w:hAnsi="Times New Roman"/>
          <w:sz w:val="20"/>
          <w:szCs w:val="20"/>
        </w:rPr>
        <w:t xml:space="preserve">Daugavpils </w:t>
      </w:r>
      <w:proofErr w:type="spellStart"/>
      <w:r w:rsidRPr="004D06DC">
        <w:rPr>
          <w:rFonts w:ascii="Times New Roman" w:hAnsi="Times New Roman"/>
          <w:sz w:val="20"/>
          <w:szCs w:val="20"/>
        </w:rPr>
        <w:t>pilsētas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pašvaldības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iestādes</w:t>
      </w:r>
      <w:proofErr w:type="spellEnd"/>
    </w:p>
    <w:p w:rsidR="004D06DC" w:rsidRPr="004D06DC" w:rsidRDefault="004D06DC" w:rsidP="004D06DC">
      <w:pPr>
        <w:spacing w:after="0" w:line="240" w:lineRule="auto"/>
        <w:ind w:right="566"/>
        <w:jc w:val="both"/>
        <w:rPr>
          <w:rFonts w:ascii="Times New Roman" w:hAnsi="Times New Roman"/>
          <w:sz w:val="20"/>
          <w:szCs w:val="20"/>
        </w:rPr>
      </w:pPr>
      <w:r w:rsidRPr="004D06DC">
        <w:rPr>
          <w:rFonts w:ascii="Times New Roman" w:hAnsi="Times New Roman"/>
          <w:sz w:val="20"/>
          <w:szCs w:val="20"/>
        </w:rPr>
        <w:t>„</w:t>
      </w:r>
      <w:proofErr w:type="spellStart"/>
      <w:r w:rsidRPr="004D06DC">
        <w:rPr>
          <w:rFonts w:ascii="Times New Roman" w:hAnsi="Times New Roman"/>
          <w:sz w:val="20"/>
          <w:szCs w:val="20"/>
        </w:rPr>
        <w:t>Komunālās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saimniecības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pārvalde</w:t>
      </w:r>
      <w:proofErr w:type="spellEnd"/>
      <w:r w:rsidRPr="004D06DC">
        <w:rPr>
          <w:rFonts w:ascii="Times New Roman" w:hAnsi="Times New Roman"/>
          <w:sz w:val="20"/>
          <w:szCs w:val="20"/>
        </w:rPr>
        <w:t>” vid</w:t>
      </w:r>
      <w:r w:rsidR="001340E8">
        <w:rPr>
          <w:rFonts w:ascii="Times New Roman" w:hAnsi="Times New Roman"/>
          <w:sz w:val="20"/>
          <w:szCs w:val="20"/>
        </w:rPr>
        <w:t xml:space="preserve">es </w:t>
      </w:r>
      <w:proofErr w:type="spellStart"/>
      <w:r w:rsidR="001340E8">
        <w:rPr>
          <w:rFonts w:ascii="Times New Roman" w:hAnsi="Times New Roman"/>
          <w:sz w:val="20"/>
          <w:szCs w:val="20"/>
        </w:rPr>
        <w:t>inženieris</w:t>
      </w:r>
      <w:proofErr w:type="spellEnd"/>
      <w:r w:rsidR="001340E8">
        <w:rPr>
          <w:rFonts w:ascii="Times New Roman" w:hAnsi="Times New Roman"/>
          <w:sz w:val="20"/>
          <w:szCs w:val="20"/>
        </w:rPr>
        <w:t xml:space="preserve">     /</w:t>
      </w:r>
      <w:r w:rsidR="001340E8">
        <w:rPr>
          <w:rFonts w:ascii="Times New Roman" w:hAnsi="Times New Roman"/>
          <w:sz w:val="20"/>
          <w:szCs w:val="20"/>
          <w:lang w:val="lv-LV"/>
        </w:rPr>
        <w:t>personiskais paraksts</w:t>
      </w:r>
      <w:r w:rsidR="001340E8">
        <w:rPr>
          <w:rFonts w:ascii="Times New Roman" w:hAnsi="Times New Roman"/>
          <w:sz w:val="20"/>
          <w:szCs w:val="20"/>
          <w:lang w:val="lv-LV"/>
        </w:rPr>
        <w:t>/</w:t>
      </w:r>
      <w:r w:rsidRPr="004D06DC">
        <w:rPr>
          <w:rFonts w:ascii="Times New Roman" w:hAnsi="Times New Roman"/>
          <w:sz w:val="20"/>
          <w:szCs w:val="20"/>
        </w:rPr>
        <w:t xml:space="preserve">             </w:t>
      </w:r>
      <w:r w:rsidR="001340E8">
        <w:rPr>
          <w:rFonts w:ascii="Times New Roman" w:hAnsi="Times New Roman"/>
          <w:sz w:val="20"/>
          <w:szCs w:val="20"/>
        </w:rPr>
        <w:t xml:space="preserve">     </w:t>
      </w:r>
      <w:proofErr w:type="spellStart"/>
      <w:r w:rsidRPr="004D06DC">
        <w:rPr>
          <w:rFonts w:ascii="Times New Roman" w:hAnsi="Times New Roman"/>
          <w:sz w:val="20"/>
          <w:szCs w:val="20"/>
        </w:rPr>
        <w:t>K.Laizāns</w:t>
      </w:r>
      <w:proofErr w:type="spellEnd"/>
      <w:r w:rsidRPr="004D06DC">
        <w:rPr>
          <w:rFonts w:ascii="Times New Roman" w:hAnsi="Times New Roman"/>
          <w:sz w:val="20"/>
          <w:szCs w:val="20"/>
        </w:rPr>
        <w:t xml:space="preserve">                                                                </w:t>
      </w:r>
    </w:p>
    <w:p w:rsidR="004D06DC" w:rsidRPr="004D06DC" w:rsidRDefault="004D06DC" w:rsidP="004D06DC">
      <w:pPr>
        <w:spacing w:after="0" w:line="240" w:lineRule="auto"/>
        <w:ind w:right="566"/>
        <w:jc w:val="both"/>
        <w:rPr>
          <w:rFonts w:ascii="Times New Roman" w:hAnsi="Times New Roman"/>
          <w:sz w:val="20"/>
          <w:szCs w:val="20"/>
        </w:rPr>
      </w:pPr>
    </w:p>
    <w:p w:rsidR="004D06DC" w:rsidRPr="004D06DC" w:rsidRDefault="004D06DC" w:rsidP="004D06DC">
      <w:pPr>
        <w:spacing w:after="0" w:line="240" w:lineRule="auto"/>
        <w:ind w:right="566"/>
        <w:jc w:val="both"/>
        <w:rPr>
          <w:rFonts w:ascii="Times New Roman" w:hAnsi="Times New Roman"/>
          <w:sz w:val="20"/>
          <w:szCs w:val="20"/>
        </w:rPr>
      </w:pPr>
      <w:proofErr w:type="spellStart"/>
      <w:r w:rsidRPr="004D06DC">
        <w:rPr>
          <w:rFonts w:ascii="Times New Roman" w:hAnsi="Times New Roman"/>
          <w:sz w:val="20"/>
          <w:szCs w:val="20"/>
          <w:u w:val="single"/>
        </w:rPr>
        <w:t>Saskaņoja</w:t>
      </w:r>
      <w:proofErr w:type="spellEnd"/>
      <w:r w:rsidRPr="004D06DC">
        <w:rPr>
          <w:rFonts w:ascii="Times New Roman" w:hAnsi="Times New Roman"/>
          <w:sz w:val="20"/>
          <w:szCs w:val="20"/>
        </w:rPr>
        <w:t>:</w:t>
      </w:r>
    </w:p>
    <w:p w:rsidR="004D06DC" w:rsidRPr="004D06DC" w:rsidRDefault="004D06DC" w:rsidP="004D06DC">
      <w:pPr>
        <w:spacing w:after="0" w:line="240" w:lineRule="auto"/>
        <w:ind w:right="566"/>
        <w:jc w:val="both"/>
        <w:rPr>
          <w:rFonts w:ascii="Times New Roman" w:hAnsi="Times New Roman"/>
          <w:sz w:val="20"/>
          <w:szCs w:val="20"/>
        </w:rPr>
      </w:pPr>
      <w:r w:rsidRPr="004D06DC">
        <w:rPr>
          <w:rFonts w:ascii="Times New Roman" w:hAnsi="Times New Roman"/>
          <w:sz w:val="20"/>
          <w:szCs w:val="20"/>
        </w:rPr>
        <w:t xml:space="preserve">Daugavpils </w:t>
      </w:r>
      <w:proofErr w:type="spellStart"/>
      <w:r w:rsidRPr="004D06DC">
        <w:rPr>
          <w:rFonts w:ascii="Times New Roman" w:hAnsi="Times New Roman"/>
          <w:sz w:val="20"/>
          <w:szCs w:val="20"/>
        </w:rPr>
        <w:t>pilsētas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pašvaldības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iestādes</w:t>
      </w:r>
      <w:proofErr w:type="spellEnd"/>
    </w:p>
    <w:p w:rsidR="004D06DC" w:rsidRPr="004D06DC" w:rsidRDefault="004D06DC" w:rsidP="004D06DC">
      <w:pPr>
        <w:spacing w:after="0" w:line="240" w:lineRule="auto"/>
        <w:ind w:right="566"/>
        <w:jc w:val="both"/>
        <w:rPr>
          <w:rFonts w:ascii="Times New Roman" w:hAnsi="Times New Roman"/>
          <w:sz w:val="20"/>
          <w:szCs w:val="20"/>
        </w:rPr>
      </w:pPr>
      <w:r w:rsidRPr="004D06DC">
        <w:rPr>
          <w:rFonts w:ascii="Times New Roman" w:hAnsi="Times New Roman"/>
          <w:sz w:val="20"/>
          <w:szCs w:val="20"/>
        </w:rPr>
        <w:t>„</w:t>
      </w:r>
      <w:proofErr w:type="spellStart"/>
      <w:r w:rsidRPr="004D06DC">
        <w:rPr>
          <w:rFonts w:ascii="Times New Roman" w:hAnsi="Times New Roman"/>
          <w:sz w:val="20"/>
          <w:szCs w:val="20"/>
        </w:rPr>
        <w:t>Komunālās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saimniecības</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pārvalde</w:t>
      </w:r>
      <w:proofErr w:type="spellEnd"/>
      <w:r w:rsidRPr="004D06DC">
        <w:rPr>
          <w:rFonts w:ascii="Times New Roman" w:hAnsi="Times New Roman"/>
          <w:sz w:val="20"/>
          <w:szCs w:val="20"/>
        </w:rPr>
        <w:t xml:space="preserve">” </w:t>
      </w:r>
      <w:proofErr w:type="spellStart"/>
      <w:r w:rsidRPr="004D06DC">
        <w:rPr>
          <w:rFonts w:ascii="Times New Roman" w:hAnsi="Times New Roman"/>
          <w:sz w:val="20"/>
          <w:szCs w:val="20"/>
        </w:rPr>
        <w:t>tehnis</w:t>
      </w:r>
      <w:r w:rsidR="001340E8">
        <w:rPr>
          <w:rFonts w:ascii="Times New Roman" w:hAnsi="Times New Roman"/>
          <w:sz w:val="20"/>
          <w:szCs w:val="20"/>
        </w:rPr>
        <w:t>kais</w:t>
      </w:r>
      <w:proofErr w:type="spellEnd"/>
      <w:r w:rsidR="001340E8">
        <w:rPr>
          <w:rFonts w:ascii="Times New Roman" w:hAnsi="Times New Roman"/>
          <w:sz w:val="20"/>
          <w:szCs w:val="20"/>
        </w:rPr>
        <w:t xml:space="preserve"> </w:t>
      </w:r>
      <w:proofErr w:type="spellStart"/>
      <w:r w:rsidR="001340E8">
        <w:rPr>
          <w:rFonts w:ascii="Times New Roman" w:hAnsi="Times New Roman"/>
          <w:sz w:val="20"/>
          <w:szCs w:val="20"/>
        </w:rPr>
        <w:t>direktors</w:t>
      </w:r>
      <w:proofErr w:type="spellEnd"/>
      <w:r w:rsidR="001340E8">
        <w:rPr>
          <w:rFonts w:ascii="Times New Roman" w:hAnsi="Times New Roman"/>
          <w:sz w:val="20"/>
          <w:szCs w:val="20"/>
        </w:rPr>
        <w:t xml:space="preserve">   /</w:t>
      </w:r>
      <w:r w:rsidR="001340E8">
        <w:rPr>
          <w:rFonts w:ascii="Times New Roman" w:hAnsi="Times New Roman"/>
          <w:sz w:val="20"/>
          <w:szCs w:val="20"/>
          <w:lang w:val="lv-LV"/>
        </w:rPr>
        <w:t>personiskais paraksts</w:t>
      </w:r>
      <w:r w:rsidR="001340E8">
        <w:rPr>
          <w:rFonts w:ascii="Times New Roman" w:hAnsi="Times New Roman"/>
          <w:sz w:val="20"/>
          <w:szCs w:val="20"/>
          <w:lang w:val="lv-LV"/>
        </w:rPr>
        <w:t>/</w:t>
      </w:r>
      <w:r w:rsidRPr="004D06DC">
        <w:rPr>
          <w:rFonts w:ascii="Times New Roman" w:hAnsi="Times New Roman"/>
          <w:sz w:val="20"/>
          <w:szCs w:val="20"/>
        </w:rPr>
        <w:t xml:space="preserve">        </w:t>
      </w:r>
      <w:r w:rsidR="001340E8">
        <w:rPr>
          <w:rFonts w:ascii="Times New Roman" w:hAnsi="Times New Roman"/>
          <w:sz w:val="20"/>
          <w:szCs w:val="20"/>
        </w:rPr>
        <w:t xml:space="preserve">       </w:t>
      </w:r>
      <w:bookmarkStart w:id="0" w:name="_GoBack"/>
      <w:bookmarkEnd w:id="0"/>
      <w:proofErr w:type="spellStart"/>
      <w:r w:rsidRPr="004D06DC">
        <w:rPr>
          <w:rFonts w:ascii="Times New Roman" w:hAnsi="Times New Roman"/>
          <w:sz w:val="20"/>
          <w:szCs w:val="20"/>
        </w:rPr>
        <w:t>T.Binders</w:t>
      </w:r>
      <w:proofErr w:type="spellEnd"/>
    </w:p>
    <w:p w:rsidR="00331937" w:rsidRPr="004D06DC" w:rsidRDefault="00331937" w:rsidP="002D6CFA">
      <w:pPr>
        <w:spacing w:after="0"/>
        <w:jc w:val="center"/>
        <w:rPr>
          <w:rFonts w:ascii="Times New Roman" w:hAnsi="Times New Roman"/>
          <w:b/>
          <w:bCs/>
          <w:caps/>
          <w:sz w:val="20"/>
          <w:szCs w:val="20"/>
        </w:rPr>
      </w:pPr>
    </w:p>
    <w:p w:rsidR="00331937" w:rsidRPr="004D06DC" w:rsidRDefault="00331937" w:rsidP="002D6CFA">
      <w:pPr>
        <w:spacing w:after="0"/>
        <w:jc w:val="center"/>
        <w:rPr>
          <w:rFonts w:ascii="Times New Roman" w:hAnsi="Times New Roman"/>
          <w:b/>
          <w:bCs/>
          <w:caps/>
          <w:sz w:val="20"/>
          <w:szCs w:val="20"/>
          <w:lang w:val="lv-LV"/>
        </w:rPr>
      </w:pPr>
    </w:p>
    <w:p w:rsidR="00F37BD4" w:rsidRPr="004D06DC" w:rsidRDefault="00F37BD4" w:rsidP="002D6CFA">
      <w:pPr>
        <w:spacing w:after="0"/>
        <w:jc w:val="center"/>
        <w:rPr>
          <w:rFonts w:ascii="Times New Roman" w:hAnsi="Times New Roman"/>
          <w:b/>
          <w:bCs/>
          <w:caps/>
          <w:sz w:val="20"/>
          <w:szCs w:val="20"/>
          <w:lang w:val="lv-LV"/>
        </w:rPr>
      </w:pPr>
      <w:r w:rsidRPr="004D06DC">
        <w:rPr>
          <w:rFonts w:ascii="Times New Roman" w:hAnsi="Times New Roman"/>
          <w:b/>
          <w:bCs/>
          <w:caps/>
          <w:sz w:val="20"/>
          <w:szCs w:val="20"/>
          <w:lang w:val="lv-LV"/>
        </w:rPr>
        <w:t xml:space="preserve"> </w:t>
      </w:r>
    </w:p>
    <w:p w:rsidR="008B009B" w:rsidRDefault="008B009B" w:rsidP="008508F6">
      <w:pPr>
        <w:spacing w:after="0" w:line="240" w:lineRule="auto"/>
        <w:rPr>
          <w:rFonts w:ascii="Times New Roman" w:hAnsi="Times New Roman"/>
          <w:b/>
          <w:sz w:val="20"/>
          <w:szCs w:val="20"/>
          <w:lang w:val="lv-LV"/>
        </w:rPr>
      </w:pPr>
    </w:p>
    <w:p w:rsidR="008508F6" w:rsidRDefault="008508F6" w:rsidP="008508F6">
      <w:pPr>
        <w:spacing w:after="0" w:line="240" w:lineRule="auto"/>
        <w:rPr>
          <w:rFonts w:ascii="Times New Roman" w:hAnsi="Times New Roman"/>
          <w:b/>
          <w:bCs/>
          <w:iCs/>
          <w:sz w:val="20"/>
          <w:szCs w:val="20"/>
          <w:lang w:val="lv-LV"/>
        </w:rPr>
      </w:pPr>
      <w:r w:rsidRPr="002C340F">
        <w:rPr>
          <w:rFonts w:ascii="Times New Roman" w:hAnsi="Times New Roman"/>
          <w:b/>
          <w:sz w:val="20"/>
          <w:szCs w:val="20"/>
          <w:lang w:val="lv-LV"/>
        </w:rPr>
        <w:lastRenderedPageBreak/>
        <w:t>3</w:t>
      </w:r>
      <w:r w:rsidRPr="002C340F">
        <w:rPr>
          <w:rFonts w:ascii="Times New Roman" w:hAnsi="Times New Roman"/>
          <w:b/>
          <w:bCs/>
          <w:iCs/>
          <w:sz w:val="20"/>
          <w:szCs w:val="20"/>
          <w:lang w:val="lv-LV"/>
        </w:rPr>
        <w:t>. pielikums FINANŠU PIEDĀVĀJUMS</w:t>
      </w:r>
    </w:p>
    <w:p w:rsidR="00EE3F0A" w:rsidRDefault="00EE3F0A" w:rsidP="008508F6">
      <w:pPr>
        <w:spacing w:after="0" w:line="240" w:lineRule="auto"/>
        <w:rPr>
          <w:rFonts w:ascii="Times New Roman" w:hAnsi="Times New Roman"/>
          <w:b/>
          <w:bCs/>
          <w:iCs/>
          <w:sz w:val="20"/>
          <w:szCs w:val="20"/>
          <w:lang w:val="lv-LV"/>
        </w:rPr>
      </w:pPr>
    </w:p>
    <w:p w:rsidR="00EE3F0A" w:rsidRPr="00EE3F0A" w:rsidRDefault="00EE3F0A" w:rsidP="00FD7533">
      <w:pPr>
        <w:spacing w:after="0"/>
        <w:jc w:val="both"/>
        <w:rPr>
          <w:rFonts w:ascii="Times New Roman" w:hAnsi="Times New Roman"/>
          <w:b/>
          <w:sz w:val="20"/>
          <w:szCs w:val="20"/>
          <w:lang w:val="lv-LV"/>
        </w:rPr>
      </w:pPr>
    </w:p>
    <w:p w:rsidR="00EE3F0A" w:rsidRPr="00EE3F0A" w:rsidRDefault="00EE3F0A" w:rsidP="00FD7533">
      <w:pPr>
        <w:spacing w:after="0"/>
        <w:jc w:val="both"/>
        <w:rPr>
          <w:rFonts w:ascii="Times New Roman" w:hAnsi="Times New Roman"/>
          <w:sz w:val="20"/>
          <w:szCs w:val="20"/>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7963"/>
      </w:tblGrid>
      <w:tr w:rsidR="00EE3F0A" w:rsidRPr="001340E8" w:rsidTr="00037492">
        <w:trPr>
          <w:cantSplit/>
        </w:trPr>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Kam:</w:t>
            </w:r>
          </w:p>
        </w:tc>
        <w:tc>
          <w:tcPr>
            <w:tcW w:w="3908"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Daugavpils pilsētas pašvaldības iestādei „Komunālās saimniecības pārvalde”, Saules ielā 5A, Daugavpils, LV-5401, Latvija</w:t>
            </w:r>
          </w:p>
        </w:tc>
      </w:tr>
      <w:tr w:rsidR="00EE3F0A" w:rsidRPr="00EE3F0A" w:rsidTr="00037492">
        <w:trPr>
          <w:trHeight w:val="454"/>
        </w:trPr>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Pretendents vai piegādātāju apvienība:</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Adrese:</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Kontaktpersona, tās tālrunis, fakss un e-pasts:</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Datums:</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Pretendents vai piegādātāju apvienība Bankas rekvizīti:</w:t>
            </w:r>
          </w:p>
        </w:tc>
        <w:tc>
          <w:tcPr>
            <w:tcW w:w="3908" w:type="pct"/>
          </w:tcPr>
          <w:p w:rsidR="00EE3F0A" w:rsidRPr="00EE3F0A" w:rsidRDefault="00EE3F0A" w:rsidP="00FD7533">
            <w:pPr>
              <w:spacing w:after="0"/>
              <w:jc w:val="both"/>
              <w:rPr>
                <w:rFonts w:ascii="Times New Roman" w:hAnsi="Times New Roman"/>
                <w:sz w:val="20"/>
                <w:szCs w:val="20"/>
                <w:lang w:val="lv-LV"/>
              </w:rPr>
            </w:pPr>
          </w:p>
        </w:tc>
      </w:tr>
    </w:tbl>
    <w:p w:rsidR="00EE3F0A" w:rsidRPr="002B7D6D" w:rsidRDefault="00EE3F0A" w:rsidP="00BF47EF">
      <w:pPr>
        <w:spacing w:after="0" w:line="240" w:lineRule="auto"/>
        <w:ind w:right="566"/>
        <w:jc w:val="both"/>
        <w:rPr>
          <w:rFonts w:ascii="Times New Roman" w:eastAsia="Times New Roman" w:hAnsi="Times New Roman"/>
          <w:sz w:val="20"/>
          <w:szCs w:val="20"/>
          <w:lang w:val="lv-LV"/>
        </w:rPr>
      </w:pPr>
      <w:proofErr w:type="spellStart"/>
      <w:r w:rsidRPr="002B7D6D">
        <w:rPr>
          <w:rFonts w:ascii="Times New Roman" w:hAnsi="Times New Roman"/>
          <w:sz w:val="20"/>
          <w:szCs w:val="20"/>
        </w:rPr>
        <w:t>Piedāvājam</w:t>
      </w:r>
      <w:proofErr w:type="spellEnd"/>
      <w:r w:rsidRPr="002B7D6D">
        <w:rPr>
          <w:rFonts w:ascii="Times New Roman" w:hAnsi="Times New Roman"/>
          <w:sz w:val="20"/>
          <w:szCs w:val="20"/>
        </w:rPr>
        <w:t xml:space="preserve"> </w:t>
      </w:r>
      <w:proofErr w:type="spellStart"/>
      <w:r w:rsidRPr="002B7D6D">
        <w:rPr>
          <w:rFonts w:ascii="Times New Roman" w:hAnsi="Times New Roman"/>
          <w:sz w:val="20"/>
          <w:szCs w:val="20"/>
        </w:rPr>
        <w:t>veikt</w:t>
      </w:r>
      <w:proofErr w:type="spellEnd"/>
      <w:r w:rsidRPr="002B7D6D">
        <w:rPr>
          <w:rFonts w:ascii="Times New Roman" w:hAnsi="Times New Roman"/>
          <w:sz w:val="20"/>
          <w:szCs w:val="20"/>
        </w:rPr>
        <w:t>:</w:t>
      </w:r>
      <w:r w:rsidRPr="002B7D6D">
        <w:rPr>
          <w:rFonts w:ascii="Times New Roman" w:hAnsi="Times New Roman"/>
          <w:bCs/>
          <w:sz w:val="20"/>
          <w:szCs w:val="20"/>
          <w:lang w:val="lv-LV"/>
        </w:rPr>
        <w:t xml:space="preserve"> </w:t>
      </w:r>
      <w:r w:rsidR="00FD7533" w:rsidRPr="002B7D6D">
        <w:rPr>
          <w:rFonts w:ascii="Times New Roman" w:eastAsia="Times New Roman" w:hAnsi="Times New Roman"/>
          <w:sz w:val="20"/>
          <w:szCs w:val="20"/>
          <w:lang w:val="lv-LV"/>
        </w:rPr>
        <w:t xml:space="preserve"> </w:t>
      </w:r>
      <w:r w:rsidR="00BF47EF">
        <w:rPr>
          <w:rFonts w:ascii="Times New Roman" w:hAnsi="Times New Roman"/>
          <w:b/>
          <w:sz w:val="20"/>
          <w:szCs w:val="20"/>
          <w:lang w:val="lv-LV"/>
        </w:rPr>
        <w:t>Ūdens paraugu ņemšanu</w:t>
      </w:r>
      <w:r w:rsidR="002B7D6D" w:rsidRPr="002B7D6D">
        <w:rPr>
          <w:rFonts w:ascii="Times New Roman" w:hAnsi="Times New Roman"/>
          <w:b/>
          <w:sz w:val="20"/>
          <w:szCs w:val="20"/>
          <w:lang w:val="lv-LV"/>
        </w:rPr>
        <w:t xml:space="preserve"> Daugavpils pilsētas peldvietās </w:t>
      </w:r>
      <w:proofErr w:type="gramStart"/>
      <w:r w:rsidR="002B7D6D" w:rsidRPr="002B7D6D">
        <w:rPr>
          <w:rFonts w:ascii="Times New Roman" w:hAnsi="Times New Roman"/>
          <w:b/>
          <w:sz w:val="20"/>
          <w:szCs w:val="20"/>
          <w:lang w:val="lv-LV"/>
        </w:rPr>
        <w:t>un</w:t>
      </w:r>
      <w:proofErr w:type="gramEnd"/>
      <w:r w:rsidR="002B7D6D" w:rsidRPr="002B7D6D">
        <w:rPr>
          <w:rFonts w:ascii="Times New Roman" w:hAnsi="Times New Roman"/>
          <w:b/>
          <w:sz w:val="20"/>
          <w:szCs w:val="20"/>
          <w:lang w:val="lv-LV"/>
        </w:rPr>
        <w:t xml:space="preserve"> avotos ar mērķi noskaidrot to atbilstību peldūdens un dzeramā ūdens kvalitātes parametriem</w:t>
      </w:r>
      <w:r w:rsidRPr="002B7D6D">
        <w:rPr>
          <w:rFonts w:ascii="Times New Roman" w:hAnsi="Times New Roman"/>
          <w:sz w:val="20"/>
          <w:szCs w:val="20"/>
          <w:lang w:val="lv-LV"/>
        </w:rPr>
        <w:t>sa</w:t>
      </w:r>
      <w:r w:rsidRPr="002B7D6D">
        <w:rPr>
          <w:rFonts w:ascii="Times New Roman" w:hAnsi="Times New Roman"/>
          <w:bCs/>
          <w:sz w:val="20"/>
          <w:szCs w:val="20"/>
          <w:lang w:val="lv-LV"/>
        </w:rPr>
        <w:t xml:space="preserve">skaņā ar 2018.gada </w:t>
      </w:r>
      <w:r w:rsidR="00BF47EF">
        <w:rPr>
          <w:rFonts w:ascii="Times New Roman" w:hAnsi="Times New Roman"/>
          <w:bCs/>
          <w:sz w:val="20"/>
          <w:szCs w:val="20"/>
          <w:lang w:val="lv-LV"/>
        </w:rPr>
        <w:t>11.apriļa</w:t>
      </w:r>
      <w:r w:rsidRPr="002B7D6D">
        <w:rPr>
          <w:rFonts w:ascii="Times New Roman" w:hAnsi="Times New Roman"/>
          <w:bCs/>
          <w:sz w:val="20"/>
          <w:szCs w:val="20"/>
          <w:lang w:val="lv-LV"/>
        </w:rPr>
        <w:t xml:space="preserve"> uzaicinājuma</w:t>
      </w:r>
      <w:r w:rsidRPr="002B7D6D">
        <w:rPr>
          <w:rFonts w:ascii="Times New Roman" w:hAnsi="Times New Roman"/>
          <w:sz w:val="20"/>
          <w:szCs w:val="20"/>
          <w:lang w:val="lv-LV"/>
        </w:rPr>
        <w:t xml:space="preserve"> nosacījumiem par piedāvājuma cenu: </w:t>
      </w:r>
    </w:p>
    <w:p w:rsidR="00EE3F0A" w:rsidRPr="00EE3F0A" w:rsidRDefault="00EE3F0A" w:rsidP="00FD7533">
      <w:pPr>
        <w:spacing w:after="0"/>
        <w:jc w:val="both"/>
        <w:rPr>
          <w:rFonts w:ascii="Times New Roman" w:hAnsi="Times New Roman"/>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E3F0A" w:rsidRPr="00EE3F0A" w:rsidTr="00037492">
        <w:tc>
          <w:tcPr>
            <w:tcW w:w="9828" w:type="dxa"/>
          </w:tcPr>
          <w:p w:rsidR="00EE3F0A" w:rsidRPr="00EE3F0A" w:rsidRDefault="00EE3F0A" w:rsidP="00FD7533">
            <w:pPr>
              <w:pStyle w:val="BodyTextIndent3"/>
              <w:spacing w:after="0"/>
              <w:ind w:left="0"/>
              <w:jc w:val="both"/>
              <w:rPr>
                <w:rFonts w:ascii="Times New Roman" w:hAnsi="Times New Roman"/>
                <w:b/>
                <w:sz w:val="20"/>
                <w:szCs w:val="20"/>
                <w:lang w:val="lv-LV"/>
              </w:rPr>
            </w:pPr>
            <w:r w:rsidRPr="00EE3F0A">
              <w:rPr>
                <w:rFonts w:ascii="Times New Roman" w:hAnsi="Times New Roman"/>
                <w:b/>
                <w:sz w:val="20"/>
                <w:szCs w:val="20"/>
                <w:lang w:val="lv-LV"/>
              </w:rPr>
              <w:t>Cena EUR bez PVN (cipariem un vārdiem)</w:t>
            </w:r>
          </w:p>
        </w:tc>
      </w:tr>
      <w:tr w:rsidR="00EE3F0A" w:rsidRPr="00EE3F0A" w:rsidTr="00037492">
        <w:tc>
          <w:tcPr>
            <w:tcW w:w="9828" w:type="dxa"/>
          </w:tcPr>
          <w:p w:rsidR="00EE3F0A" w:rsidRPr="00EE3F0A" w:rsidRDefault="00EE3F0A" w:rsidP="00FD7533">
            <w:pPr>
              <w:pStyle w:val="BodyTextIndent3"/>
              <w:spacing w:after="0"/>
              <w:ind w:left="0"/>
              <w:jc w:val="both"/>
              <w:rPr>
                <w:rFonts w:ascii="Times New Roman" w:hAnsi="Times New Roman"/>
                <w:sz w:val="20"/>
                <w:szCs w:val="20"/>
                <w:lang w:val="lv-LV"/>
              </w:rPr>
            </w:pPr>
          </w:p>
          <w:p w:rsidR="00EE3F0A" w:rsidRPr="00EE3F0A" w:rsidRDefault="00EE3F0A" w:rsidP="00FD7533">
            <w:pPr>
              <w:pStyle w:val="BodyTextIndent3"/>
              <w:spacing w:after="0"/>
              <w:ind w:left="0"/>
              <w:jc w:val="both"/>
              <w:rPr>
                <w:rFonts w:ascii="Times New Roman" w:hAnsi="Times New Roman"/>
                <w:sz w:val="20"/>
                <w:szCs w:val="20"/>
                <w:lang w:val="lv-LV"/>
              </w:rPr>
            </w:pPr>
          </w:p>
        </w:tc>
      </w:tr>
    </w:tbl>
    <w:p w:rsidR="00EE3F0A" w:rsidRPr="00EE3F0A" w:rsidRDefault="00EE3F0A" w:rsidP="00FD7533">
      <w:pPr>
        <w:pStyle w:val="BodyTextIndent3"/>
        <w:spacing w:after="0"/>
        <w:ind w:left="0"/>
        <w:jc w:val="both"/>
        <w:rPr>
          <w:rFonts w:ascii="Times New Roman" w:hAnsi="Times New Roman"/>
          <w:sz w:val="20"/>
          <w:szCs w:val="20"/>
          <w:lang w:val="lv-LV"/>
        </w:rPr>
      </w:pPr>
    </w:p>
    <w:p w:rsidR="00EE3F0A" w:rsidRPr="00EE3F0A" w:rsidRDefault="00EE3F0A" w:rsidP="00FD7533">
      <w:pPr>
        <w:spacing w:after="0"/>
        <w:ind w:firstLine="720"/>
        <w:jc w:val="both"/>
        <w:rPr>
          <w:rFonts w:ascii="Times New Roman" w:hAnsi="Times New Roman"/>
          <w:sz w:val="20"/>
          <w:szCs w:val="20"/>
          <w:lang w:val="lv-LV"/>
        </w:rPr>
      </w:pPr>
      <w:r w:rsidRPr="00EE3F0A">
        <w:rPr>
          <w:rFonts w:ascii="Times New Roman" w:hAnsi="Times New Roman"/>
          <w:sz w:val="20"/>
          <w:szCs w:val="20"/>
          <w:lang w:val="lv-LV"/>
        </w:rPr>
        <w:t>Mēs apliecinām piedāvājumā sniegto ziņu patiesumu un precizitāti.</w:t>
      </w:r>
    </w:p>
    <w:p w:rsidR="00BF47EF" w:rsidRPr="00BF47EF" w:rsidRDefault="00EE3F0A" w:rsidP="00BF47EF">
      <w:pPr>
        <w:spacing w:after="0" w:line="240" w:lineRule="auto"/>
        <w:ind w:right="566"/>
        <w:jc w:val="both"/>
        <w:rPr>
          <w:rFonts w:ascii="Times New Roman" w:hAnsi="Times New Roman"/>
          <w:b/>
          <w:sz w:val="20"/>
          <w:szCs w:val="20"/>
          <w:lang w:val="lv-LV"/>
        </w:rPr>
      </w:pPr>
      <w:r w:rsidRPr="00BF47EF">
        <w:rPr>
          <w:rFonts w:ascii="Times New Roman" w:hAnsi="Times New Roman"/>
          <w:sz w:val="20"/>
          <w:szCs w:val="20"/>
          <w:lang w:val="lv-LV"/>
        </w:rPr>
        <w:t xml:space="preserve">Ar šo mēs apstiprinām, ka esam iepazinušies ar uzaicinājuma </w:t>
      </w:r>
      <w:r w:rsidR="00CD3BB4">
        <w:rPr>
          <w:rFonts w:ascii="Times New Roman" w:hAnsi="Times New Roman"/>
          <w:sz w:val="20"/>
          <w:szCs w:val="20"/>
          <w:lang w:val="lv-LV"/>
        </w:rPr>
        <w:t>„</w:t>
      </w:r>
      <w:r w:rsidR="00BF47EF" w:rsidRPr="00BF47EF">
        <w:rPr>
          <w:rFonts w:ascii="Times New Roman" w:hAnsi="Times New Roman"/>
          <w:b/>
          <w:sz w:val="20"/>
          <w:szCs w:val="20"/>
          <w:lang w:val="lv-LV"/>
        </w:rPr>
        <w:t>Ūdens paraugu ņemšana Daugavpils pilsētas peldvietās un avotos ar mērķi noskaidrot to atbilstību peldūdens un dzeramā ūdens kvalitātes parametriem</w:t>
      </w:r>
      <w:r w:rsidR="00CD3BB4">
        <w:rPr>
          <w:rFonts w:ascii="Times New Roman" w:hAnsi="Times New Roman"/>
          <w:b/>
          <w:sz w:val="20"/>
          <w:szCs w:val="20"/>
          <w:lang w:val="lv-LV"/>
        </w:rPr>
        <w:t>”</w:t>
      </w:r>
    </w:p>
    <w:p w:rsidR="00EE3F0A" w:rsidRPr="00BF47EF" w:rsidRDefault="00BF47EF" w:rsidP="00CD3BB4">
      <w:pPr>
        <w:spacing w:after="0" w:line="240" w:lineRule="auto"/>
        <w:jc w:val="both"/>
        <w:rPr>
          <w:rFonts w:ascii="Times New Roman" w:hAnsi="Times New Roman"/>
          <w:sz w:val="20"/>
          <w:szCs w:val="20"/>
          <w:lang w:val="lv-LV"/>
        </w:rPr>
      </w:pPr>
      <w:r w:rsidRPr="00BF47EF">
        <w:rPr>
          <w:rFonts w:ascii="Times New Roman" w:eastAsia="Times New Roman" w:hAnsi="Times New Roman"/>
          <w:b/>
          <w:sz w:val="20"/>
          <w:szCs w:val="20"/>
          <w:lang w:val="lv-LV"/>
        </w:rPr>
        <w:t>ID DPPI KSP 2018/21N</w:t>
      </w:r>
      <w:r w:rsidR="00CD3BB4">
        <w:rPr>
          <w:rFonts w:ascii="Times New Roman" w:eastAsia="Times New Roman" w:hAnsi="Times New Roman"/>
          <w:b/>
          <w:sz w:val="20"/>
          <w:szCs w:val="20"/>
          <w:lang w:val="lv-LV"/>
        </w:rPr>
        <w:t xml:space="preserve"> </w:t>
      </w:r>
      <w:r w:rsidR="00EE3F0A" w:rsidRPr="00BF47EF">
        <w:rPr>
          <w:rFonts w:ascii="Times New Roman" w:hAnsi="Times New Roman"/>
          <w:sz w:val="20"/>
          <w:szCs w:val="20"/>
          <w:lang w:val="lv-LV"/>
        </w:rPr>
        <w:t xml:space="preserve">nosacījumiem un tam pievienoto dokumentāciju, mēs garantējam sniegto ziņu patiesumu un precizitāti. </w:t>
      </w:r>
    </w:p>
    <w:p w:rsidR="00EE3F0A" w:rsidRPr="00BF47EF" w:rsidRDefault="00EE3F0A" w:rsidP="00BF47EF">
      <w:pPr>
        <w:spacing w:after="0"/>
        <w:ind w:firstLine="720"/>
        <w:jc w:val="both"/>
        <w:rPr>
          <w:rFonts w:ascii="Times New Roman" w:hAnsi="Times New Roman"/>
          <w:sz w:val="20"/>
          <w:szCs w:val="20"/>
          <w:lang w:val="lv-LV"/>
        </w:rPr>
      </w:pPr>
      <w:r w:rsidRPr="00BF47EF">
        <w:rPr>
          <w:rFonts w:ascii="Times New Roman" w:hAnsi="Times New Roman"/>
          <w:sz w:val="20"/>
          <w:szCs w:val="20"/>
          <w:lang w:val="lv-LV"/>
        </w:rPr>
        <w:t>Apņemamies (ja Pasūtītājs izvēlēsies šo piedāvājumu) slēgt iepirkuma līgumu un izpildīt visus līguma nosacījumus.</w:t>
      </w:r>
    </w:p>
    <w:p w:rsidR="00EE3F0A" w:rsidRPr="00BF47EF" w:rsidRDefault="00EE3F0A" w:rsidP="00BF47EF">
      <w:pPr>
        <w:pStyle w:val="Heading1"/>
        <w:spacing w:before="0" w:after="0"/>
        <w:ind w:firstLine="720"/>
        <w:jc w:val="both"/>
        <w:rPr>
          <w:rFonts w:ascii="Times New Roman" w:hAnsi="Times New Roman"/>
          <w:sz w:val="20"/>
          <w:szCs w:val="20"/>
          <w:lang w:val="lv-LV"/>
        </w:rPr>
      </w:pPr>
      <w:r w:rsidRPr="00BF47EF">
        <w:rPr>
          <w:rFonts w:ascii="Times New Roman" w:hAnsi="Times New Roman"/>
          <w:sz w:val="20"/>
          <w:szCs w:val="20"/>
          <w:lang w:val="lv-LV"/>
        </w:rPr>
        <w:t>Mēs piekrītam visām uzaicinājumā izvirzītajām prasībām.</w:t>
      </w:r>
      <w:r w:rsidRPr="00BF47EF">
        <w:rPr>
          <w:rStyle w:val="apple-style-span"/>
          <w:rFonts w:ascii="Times New Roman" w:eastAsiaTheme="majorEastAsia" w:hAnsi="Times New Roman"/>
          <w:color w:val="000000"/>
          <w:sz w:val="20"/>
          <w:szCs w:val="20"/>
          <w:lang w:val="lv-LV"/>
        </w:rPr>
        <w:t xml:space="preserve"> </w:t>
      </w:r>
    </w:p>
    <w:p w:rsidR="00EE3F0A" w:rsidRPr="00B74C2C" w:rsidRDefault="00EE3F0A" w:rsidP="00FD7533">
      <w:pPr>
        <w:spacing w:after="0"/>
        <w:jc w:val="both"/>
        <w:rPr>
          <w:rFonts w:ascii="Times New Roman" w:hAnsi="Times New Roman"/>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E3F0A" w:rsidRPr="00B74C2C" w:rsidTr="00037492">
        <w:tc>
          <w:tcPr>
            <w:tcW w:w="2093" w:type="dxa"/>
          </w:tcPr>
          <w:p w:rsidR="00EE3F0A" w:rsidRPr="00B74C2C" w:rsidRDefault="00EE3F0A" w:rsidP="00FD7533">
            <w:pPr>
              <w:spacing w:after="0"/>
              <w:jc w:val="both"/>
              <w:rPr>
                <w:rFonts w:ascii="Times New Roman" w:hAnsi="Times New Roman"/>
                <w:sz w:val="20"/>
                <w:szCs w:val="20"/>
                <w:lang w:val="lv-LV"/>
              </w:rPr>
            </w:pPr>
            <w:r w:rsidRPr="00B74C2C">
              <w:rPr>
                <w:rFonts w:ascii="Times New Roman" w:hAnsi="Times New Roman"/>
                <w:sz w:val="20"/>
                <w:szCs w:val="20"/>
                <w:lang w:val="lv-LV"/>
              </w:rPr>
              <w:t>Pretendenta pārstāvis:</w:t>
            </w:r>
          </w:p>
        </w:tc>
        <w:tc>
          <w:tcPr>
            <w:tcW w:w="7735" w:type="dxa"/>
          </w:tcPr>
          <w:p w:rsidR="00EE3F0A" w:rsidRPr="00B74C2C" w:rsidRDefault="00EE3F0A" w:rsidP="00FD7533">
            <w:pPr>
              <w:spacing w:after="0"/>
              <w:jc w:val="both"/>
              <w:rPr>
                <w:rFonts w:ascii="Times New Roman" w:hAnsi="Times New Roman"/>
                <w:sz w:val="20"/>
                <w:szCs w:val="20"/>
                <w:lang w:val="lv-LV"/>
              </w:rPr>
            </w:pPr>
          </w:p>
        </w:tc>
      </w:tr>
      <w:tr w:rsidR="00EE3F0A" w:rsidRPr="00B74C2C" w:rsidTr="00037492">
        <w:trPr>
          <w:cantSplit/>
        </w:trPr>
        <w:tc>
          <w:tcPr>
            <w:tcW w:w="2093" w:type="dxa"/>
          </w:tcPr>
          <w:p w:rsidR="00EE3F0A" w:rsidRPr="00B74C2C" w:rsidRDefault="00EE3F0A" w:rsidP="00FD7533">
            <w:pPr>
              <w:spacing w:after="0"/>
              <w:jc w:val="both"/>
              <w:rPr>
                <w:rFonts w:ascii="Times New Roman" w:hAnsi="Times New Roman"/>
                <w:sz w:val="20"/>
                <w:szCs w:val="20"/>
                <w:lang w:val="lv-LV"/>
              </w:rPr>
            </w:pPr>
          </w:p>
        </w:tc>
        <w:tc>
          <w:tcPr>
            <w:tcW w:w="7735" w:type="dxa"/>
          </w:tcPr>
          <w:p w:rsidR="00EE3F0A" w:rsidRPr="00B74C2C" w:rsidRDefault="00EE3F0A" w:rsidP="00FD7533">
            <w:pPr>
              <w:spacing w:after="0"/>
              <w:jc w:val="both"/>
              <w:rPr>
                <w:rFonts w:ascii="Times New Roman" w:hAnsi="Times New Roman"/>
                <w:sz w:val="20"/>
                <w:szCs w:val="20"/>
                <w:lang w:val="lv-LV"/>
              </w:rPr>
            </w:pPr>
            <w:r w:rsidRPr="00B74C2C">
              <w:rPr>
                <w:rFonts w:ascii="Times New Roman" w:hAnsi="Times New Roman"/>
                <w:sz w:val="20"/>
                <w:szCs w:val="20"/>
                <w:lang w:val="lv-LV"/>
              </w:rPr>
              <w:t xml:space="preserve">                 (amats, paraksts, vārds, uzvārds, zīmogs)</w:t>
            </w:r>
          </w:p>
        </w:tc>
      </w:tr>
    </w:tbl>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Default="00EE3F0A" w:rsidP="00FD7533">
      <w:pPr>
        <w:jc w:val="both"/>
        <w:rPr>
          <w:lang w:val="lv-LV"/>
        </w:rPr>
      </w:pPr>
    </w:p>
    <w:p w:rsidR="00EE3F0A" w:rsidRDefault="00EE3F0A" w:rsidP="00FD7533">
      <w:pPr>
        <w:jc w:val="both"/>
        <w:rPr>
          <w:lang w:val="lv-LV"/>
        </w:rPr>
      </w:pPr>
    </w:p>
    <w:p w:rsidR="00EE3F0A" w:rsidRDefault="00EE3F0A" w:rsidP="00FD7533">
      <w:pPr>
        <w:jc w:val="both"/>
        <w:rPr>
          <w:lang w:val="lv-LV"/>
        </w:rPr>
      </w:pPr>
    </w:p>
    <w:p w:rsidR="00EE3F0A" w:rsidRDefault="00EE3F0A" w:rsidP="00FD7533">
      <w:pPr>
        <w:jc w:val="both"/>
        <w:rPr>
          <w:lang w:val="lv-LV"/>
        </w:rPr>
      </w:pPr>
    </w:p>
    <w:p w:rsidR="00EE3F0A" w:rsidRPr="002C340F" w:rsidRDefault="00EE3F0A" w:rsidP="00FD7533">
      <w:pPr>
        <w:spacing w:after="0" w:line="240" w:lineRule="auto"/>
        <w:jc w:val="both"/>
        <w:rPr>
          <w:rFonts w:ascii="Times New Roman" w:hAnsi="Times New Roman"/>
          <w:b/>
          <w:bCs/>
          <w:iCs/>
          <w:sz w:val="20"/>
          <w:szCs w:val="20"/>
          <w:lang w:val="lv-LV"/>
        </w:rPr>
      </w:pPr>
    </w:p>
    <w:p w:rsidR="0045637E" w:rsidRPr="005620CA" w:rsidRDefault="005620CA" w:rsidP="0045637E">
      <w:pPr>
        <w:spacing w:after="0" w:line="240" w:lineRule="auto"/>
        <w:rPr>
          <w:rFonts w:ascii="Times New Roman" w:hAnsi="Times New Roman"/>
          <w:b/>
          <w:bCs/>
          <w:sz w:val="20"/>
          <w:szCs w:val="20"/>
          <w:lang w:val="lv-LV"/>
        </w:rPr>
      </w:pPr>
      <w:r>
        <w:rPr>
          <w:rFonts w:ascii="Times New Roman" w:hAnsi="Times New Roman"/>
          <w:b/>
          <w:bCs/>
          <w:sz w:val="20"/>
          <w:szCs w:val="20"/>
          <w:lang w:val="lv-LV"/>
        </w:rPr>
        <w:t xml:space="preserve">4.pielikums </w:t>
      </w:r>
      <w:r w:rsidR="0045637E" w:rsidRPr="005620CA">
        <w:rPr>
          <w:rFonts w:ascii="Times New Roman" w:hAnsi="Times New Roman"/>
          <w:b/>
          <w:bCs/>
          <w:sz w:val="20"/>
          <w:szCs w:val="20"/>
          <w:lang w:val="lv-LV"/>
        </w:rPr>
        <w:t>PARAUGS</w:t>
      </w:r>
    </w:p>
    <w:p w:rsidR="0045637E" w:rsidRPr="00783026" w:rsidRDefault="0045637E" w:rsidP="0045637E">
      <w:pPr>
        <w:spacing w:after="0" w:line="240" w:lineRule="auto"/>
        <w:jc w:val="center"/>
        <w:rPr>
          <w:rFonts w:ascii="Times New Roman" w:hAnsi="Times New Roman"/>
          <w:b/>
          <w:bCs/>
          <w:sz w:val="20"/>
          <w:szCs w:val="20"/>
          <w:lang w:val="lv-LV"/>
        </w:rPr>
      </w:pPr>
    </w:p>
    <w:p w:rsidR="0045637E" w:rsidRPr="00783026" w:rsidRDefault="0045637E" w:rsidP="0045637E">
      <w:pPr>
        <w:spacing w:after="0" w:line="240" w:lineRule="auto"/>
        <w:jc w:val="center"/>
        <w:rPr>
          <w:rFonts w:ascii="Times New Roman" w:hAnsi="Times New Roman"/>
          <w:b/>
          <w:bCs/>
          <w:sz w:val="20"/>
          <w:szCs w:val="20"/>
          <w:lang w:val="lv-LV"/>
        </w:rPr>
      </w:pPr>
    </w:p>
    <w:p w:rsidR="0045637E" w:rsidRPr="00783026" w:rsidRDefault="0045637E" w:rsidP="0045637E">
      <w:pPr>
        <w:spacing w:after="0" w:line="240" w:lineRule="auto"/>
        <w:jc w:val="center"/>
        <w:rPr>
          <w:rFonts w:ascii="Times New Roman" w:hAnsi="Times New Roman"/>
          <w:b/>
          <w:bCs/>
          <w:sz w:val="20"/>
          <w:szCs w:val="20"/>
          <w:lang w:val="lv-LV"/>
        </w:rPr>
      </w:pPr>
    </w:p>
    <w:p w:rsidR="0045637E" w:rsidRPr="00783026" w:rsidRDefault="0045637E" w:rsidP="0045637E">
      <w:pPr>
        <w:spacing w:after="0" w:line="240" w:lineRule="auto"/>
        <w:jc w:val="center"/>
        <w:rPr>
          <w:rFonts w:ascii="Times New Roman" w:hAnsi="Times New Roman"/>
          <w:b/>
          <w:bCs/>
          <w:sz w:val="20"/>
          <w:szCs w:val="20"/>
          <w:lang w:val="lv-LV"/>
        </w:rPr>
      </w:pPr>
    </w:p>
    <w:p w:rsidR="0045637E" w:rsidRPr="00783026" w:rsidRDefault="0045637E" w:rsidP="0045637E">
      <w:pPr>
        <w:spacing w:after="0" w:line="240" w:lineRule="auto"/>
        <w:jc w:val="center"/>
        <w:rPr>
          <w:rFonts w:ascii="Times New Roman" w:hAnsi="Times New Roman"/>
          <w:b/>
          <w:bCs/>
          <w:sz w:val="20"/>
          <w:szCs w:val="20"/>
          <w:lang w:val="lv-LV"/>
        </w:rPr>
      </w:pPr>
      <w:r w:rsidRPr="00783026">
        <w:rPr>
          <w:rFonts w:ascii="Times New Roman" w:hAnsi="Times New Roman"/>
          <w:b/>
          <w:bCs/>
          <w:sz w:val="20"/>
          <w:szCs w:val="20"/>
          <w:lang w:val="lv-LV"/>
        </w:rPr>
        <w:t>TĀME</w:t>
      </w:r>
    </w:p>
    <w:p w:rsidR="0045637E" w:rsidRPr="00783026" w:rsidRDefault="0045637E" w:rsidP="0045637E">
      <w:pPr>
        <w:spacing w:after="0" w:line="240" w:lineRule="auto"/>
        <w:ind w:right="566"/>
        <w:jc w:val="center"/>
        <w:rPr>
          <w:rFonts w:ascii="Times New Roman" w:hAnsi="Times New Roman"/>
          <w:b/>
          <w:sz w:val="20"/>
          <w:szCs w:val="20"/>
          <w:lang w:val="lv-LV"/>
        </w:rPr>
      </w:pPr>
      <w:r w:rsidRPr="00783026">
        <w:rPr>
          <w:rFonts w:ascii="Times New Roman" w:hAnsi="Times New Roman"/>
          <w:b/>
          <w:sz w:val="20"/>
          <w:szCs w:val="20"/>
          <w:lang w:val="lv-LV"/>
        </w:rPr>
        <w:t>Ūdens paraugu ņemšana Daugavpils pilsētas peldvietās un avotos ar mērķi noskaidrot to atbilstību peldūdens un dzeramā ūdens kvalitātes p</w:t>
      </w:r>
      <w:r w:rsidR="005620CA">
        <w:rPr>
          <w:rFonts w:ascii="Times New Roman" w:hAnsi="Times New Roman"/>
          <w:b/>
          <w:sz w:val="20"/>
          <w:szCs w:val="20"/>
          <w:lang w:val="lv-LV"/>
        </w:rPr>
        <w:t>arametriem”, ID Nr.DPPI KSP 2017/21</w:t>
      </w:r>
      <w:r w:rsidRPr="00783026">
        <w:rPr>
          <w:rFonts w:ascii="Times New Roman" w:hAnsi="Times New Roman"/>
          <w:b/>
          <w:sz w:val="20"/>
          <w:szCs w:val="20"/>
          <w:lang w:val="lv-LV"/>
        </w:rPr>
        <w:t>N</w:t>
      </w:r>
    </w:p>
    <w:p w:rsidR="0045637E" w:rsidRPr="00783026" w:rsidRDefault="0045637E" w:rsidP="0045637E">
      <w:pPr>
        <w:spacing w:after="0" w:line="240" w:lineRule="auto"/>
        <w:jc w:val="center"/>
        <w:rPr>
          <w:rFonts w:ascii="Times New Roman" w:hAnsi="Times New Roman"/>
          <w:b/>
          <w:sz w:val="20"/>
          <w:szCs w:val="20"/>
          <w:lang w:val="lv-LV"/>
        </w:rPr>
      </w:pPr>
    </w:p>
    <w:p w:rsidR="0045637E" w:rsidRPr="00783026" w:rsidRDefault="0045637E" w:rsidP="0045637E">
      <w:pPr>
        <w:spacing w:after="0" w:line="240" w:lineRule="auto"/>
        <w:jc w:val="center"/>
        <w:rPr>
          <w:rFonts w:ascii="Times New Roman" w:hAnsi="Times New Roman"/>
          <w:b/>
          <w:sz w:val="20"/>
          <w:szCs w:val="20"/>
          <w:lang w:val="lv-LV"/>
        </w:rPr>
      </w:pPr>
    </w:p>
    <w:tbl>
      <w:tblPr>
        <w:tblW w:w="9598" w:type="dxa"/>
        <w:jc w:val="center"/>
        <w:tblLook w:val="0000" w:firstRow="0" w:lastRow="0" w:firstColumn="0" w:lastColumn="0" w:noHBand="0" w:noVBand="0"/>
      </w:tblPr>
      <w:tblGrid>
        <w:gridCol w:w="1258"/>
        <w:gridCol w:w="3796"/>
        <w:gridCol w:w="1138"/>
        <w:gridCol w:w="1072"/>
        <w:gridCol w:w="1257"/>
        <w:gridCol w:w="1077"/>
      </w:tblGrid>
      <w:tr w:rsidR="0045637E" w:rsidRPr="00783026" w:rsidTr="002A4338">
        <w:trPr>
          <w:trHeight w:val="270"/>
          <w:jc w:val="center"/>
        </w:trPr>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r w:rsidRPr="00783026">
              <w:rPr>
                <w:rFonts w:ascii="Times New Roman" w:hAnsi="Times New Roman"/>
                <w:sz w:val="20"/>
                <w:szCs w:val="20"/>
                <w:lang w:val="lv-LV"/>
              </w:rPr>
              <w:t>Nr.p.k.</w:t>
            </w:r>
          </w:p>
        </w:tc>
        <w:tc>
          <w:tcPr>
            <w:tcW w:w="3796" w:type="dxa"/>
            <w:tcBorders>
              <w:top w:val="single" w:sz="4" w:space="0" w:color="auto"/>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r w:rsidRPr="00783026">
              <w:rPr>
                <w:rFonts w:ascii="Times New Roman" w:hAnsi="Times New Roman"/>
                <w:sz w:val="20"/>
                <w:szCs w:val="20"/>
                <w:lang w:val="lv-LV"/>
              </w:rPr>
              <w:t>Darbu nosaukums</w:t>
            </w:r>
          </w:p>
        </w:tc>
        <w:tc>
          <w:tcPr>
            <w:tcW w:w="1138" w:type="dxa"/>
            <w:tcBorders>
              <w:top w:val="single" w:sz="4" w:space="0" w:color="auto"/>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r w:rsidRPr="00783026">
              <w:rPr>
                <w:rFonts w:ascii="Times New Roman" w:hAnsi="Times New Roman"/>
                <w:sz w:val="20"/>
                <w:szCs w:val="20"/>
                <w:lang w:val="lv-LV"/>
              </w:rPr>
              <w:t>Mērvienība</w:t>
            </w:r>
          </w:p>
        </w:tc>
        <w:tc>
          <w:tcPr>
            <w:tcW w:w="1072" w:type="dxa"/>
            <w:tcBorders>
              <w:top w:val="single" w:sz="4" w:space="0" w:color="auto"/>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r w:rsidRPr="00783026">
              <w:rPr>
                <w:rFonts w:ascii="Times New Roman" w:hAnsi="Times New Roman"/>
                <w:sz w:val="20"/>
                <w:szCs w:val="20"/>
                <w:lang w:val="lv-LV"/>
              </w:rPr>
              <w:t>Daudzums</w:t>
            </w:r>
          </w:p>
        </w:tc>
        <w:tc>
          <w:tcPr>
            <w:tcW w:w="1257" w:type="dxa"/>
            <w:tcBorders>
              <w:top w:val="single" w:sz="4" w:space="0" w:color="auto"/>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r w:rsidRPr="00783026">
              <w:rPr>
                <w:rFonts w:ascii="Times New Roman" w:hAnsi="Times New Roman"/>
                <w:sz w:val="20"/>
                <w:szCs w:val="20"/>
                <w:lang w:val="lv-LV"/>
              </w:rPr>
              <w:t>Vienības cena, EUR</w:t>
            </w:r>
          </w:p>
        </w:tc>
        <w:tc>
          <w:tcPr>
            <w:tcW w:w="1077" w:type="dxa"/>
            <w:tcBorders>
              <w:top w:val="single" w:sz="4" w:space="0" w:color="auto"/>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r w:rsidRPr="00783026">
              <w:rPr>
                <w:rFonts w:ascii="Times New Roman" w:hAnsi="Times New Roman"/>
                <w:sz w:val="20"/>
                <w:szCs w:val="20"/>
                <w:lang w:val="lv-LV"/>
              </w:rPr>
              <w:t>Kopā (EUR)</w:t>
            </w:r>
          </w:p>
        </w:tc>
      </w:tr>
      <w:tr w:rsidR="0045637E" w:rsidRPr="00783026" w:rsidTr="002A4338">
        <w:trPr>
          <w:trHeight w:val="300"/>
          <w:jc w:val="center"/>
        </w:trPr>
        <w:tc>
          <w:tcPr>
            <w:tcW w:w="9598" w:type="dxa"/>
            <w:gridSpan w:val="6"/>
            <w:tcBorders>
              <w:top w:val="nil"/>
              <w:left w:val="single" w:sz="4" w:space="0" w:color="auto"/>
              <w:bottom w:val="single" w:sz="4" w:space="0" w:color="auto"/>
              <w:right w:val="single" w:sz="4" w:space="0" w:color="auto"/>
            </w:tcBorders>
            <w:shd w:val="clear" w:color="auto" w:fill="auto"/>
            <w:noWrap/>
            <w:vAlign w:val="center"/>
          </w:tcPr>
          <w:p w:rsidR="0045637E" w:rsidRPr="00783026" w:rsidRDefault="0045637E" w:rsidP="002A4338">
            <w:pPr>
              <w:spacing w:after="0" w:line="240" w:lineRule="auto"/>
              <w:jc w:val="center"/>
              <w:rPr>
                <w:rFonts w:ascii="Times New Roman" w:hAnsi="Times New Roman"/>
                <w:b/>
                <w:bCs/>
                <w:sz w:val="20"/>
                <w:szCs w:val="20"/>
                <w:lang w:val="lv-LV"/>
              </w:rPr>
            </w:pPr>
          </w:p>
        </w:tc>
      </w:tr>
      <w:tr w:rsidR="0045637E" w:rsidRPr="00783026" w:rsidTr="002A4338">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bottom"/>
          </w:tcPr>
          <w:p w:rsidR="0045637E" w:rsidRPr="00783026" w:rsidRDefault="0045637E" w:rsidP="002A4338">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r>
      <w:tr w:rsidR="0045637E" w:rsidRPr="00783026" w:rsidTr="002A4338">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bottom"/>
          </w:tcPr>
          <w:p w:rsidR="0045637E" w:rsidRPr="00783026" w:rsidRDefault="0045637E" w:rsidP="002A4338">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r>
      <w:tr w:rsidR="0045637E" w:rsidRPr="00783026" w:rsidTr="002A4338">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bottom"/>
          </w:tcPr>
          <w:p w:rsidR="0045637E" w:rsidRPr="00783026" w:rsidRDefault="0045637E" w:rsidP="002A4338">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r>
      <w:tr w:rsidR="0045637E" w:rsidRPr="00783026" w:rsidTr="002A4338">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bottom"/>
          </w:tcPr>
          <w:p w:rsidR="0045637E" w:rsidRPr="00783026" w:rsidRDefault="0045637E" w:rsidP="002A4338">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r>
      <w:tr w:rsidR="0045637E" w:rsidRPr="00783026" w:rsidTr="002A4338">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bottom"/>
          </w:tcPr>
          <w:p w:rsidR="0045637E" w:rsidRPr="00783026" w:rsidRDefault="0045637E" w:rsidP="002A4338">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r>
      <w:tr w:rsidR="0045637E" w:rsidRPr="00783026" w:rsidTr="002A4338">
        <w:trPr>
          <w:trHeight w:val="377"/>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center"/>
              <w:rPr>
                <w:rFonts w:ascii="Times New Roman" w:hAnsi="Times New Roman"/>
                <w:sz w:val="20"/>
                <w:szCs w:val="20"/>
                <w:lang w:val="lv-LV"/>
              </w:rPr>
            </w:pPr>
          </w:p>
        </w:tc>
      </w:tr>
      <w:tr w:rsidR="0045637E" w:rsidRPr="00783026" w:rsidTr="002A4338">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right"/>
              <w:rPr>
                <w:rFonts w:ascii="Times New Roman" w:hAnsi="Times New Roman"/>
                <w:b/>
                <w:bCs/>
                <w:sz w:val="20"/>
                <w:szCs w:val="20"/>
                <w:lang w:val="lv-LV"/>
              </w:rPr>
            </w:pPr>
            <w:r w:rsidRPr="00783026">
              <w:rPr>
                <w:rFonts w:ascii="Times New Roman" w:hAnsi="Times New Roman"/>
                <w:b/>
                <w:bCs/>
                <w:sz w:val="20"/>
                <w:szCs w:val="20"/>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45637E" w:rsidRPr="00783026" w:rsidRDefault="0045637E" w:rsidP="002A4338">
            <w:pPr>
              <w:spacing w:after="0" w:line="240" w:lineRule="auto"/>
              <w:jc w:val="center"/>
              <w:rPr>
                <w:rFonts w:ascii="Times New Roman" w:hAnsi="Times New Roman"/>
                <w:sz w:val="20"/>
                <w:szCs w:val="20"/>
                <w:lang w:val="lv-LV"/>
              </w:rPr>
            </w:pPr>
          </w:p>
        </w:tc>
      </w:tr>
      <w:tr w:rsidR="0045637E" w:rsidRPr="00783026" w:rsidTr="002A4338">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right"/>
              <w:rPr>
                <w:rFonts w:ascii="Times New Roman" w:hAnsi="Times New Roman"/>
                <w:b/>
                <w:bCs/>
                <w:sz w:val="20"/>
                <w:szCs w:val="20"/>
                <w:lang w:val="lv-LV"/>
              </w:rPr>
            </w:pPr>
            <w:r w:rsidRPr="00783026">
              <w:rPr>
                <w:rFonts w:ascii="Times New Roman" w:hAnsi="Times New Roman"/>
                <w:b/>
                <w:bCs/>
                <w:sz w:val="20"/>
                <w:szCs w:val="20"/>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45637E" w:rsidRPr="00783026" w:rsidRDefault="0045637E" w:rsidP="002A4338">
            <w:pPr>
              <w:spacing w:after="0" w:line="240" w:lineRule="auto"/>
              <w:jc w:val="center"/>
              <w:rPr>
                <w:rFonts w:ascii="Times New Roman" w:hAnsi="Times New Roman"/>
                <w:sz w:val="20"/>
                <w:szCs w:val="20"/>
                <w:lang w:val="lv-LV"/>
              </w:rPr>
            </w:pPr>
          </w:p>
        </w:tc>
      </w:tr>
      <w:tr w:rsidR="0045637E" w:rsidRPr="00783026" w:rsidTr="002A4338">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5637E" w:rsidRPr="00783026" w:rsidRDefault="0045637E" w:rsidP="002A4338">
            <w:pPr>
              <w:spacing w:after="0" w:line="240" w:lineRule="auto"/>
              <w:jc w:val="right"/>
              <w:rPr>
                <w:rFonts w:ascii="Times New Roman" w:hAnsi="Times New Roman"/>
                <w:b/>
                <w:bCs/>
                <w:sz w:val="20"/>
                <w:szCs w:val="20"/>
                <w:lang w:val="lv-LV"/>
              </w:rPr>
            </w:pPr>
            <w:r w:rsidRPr="00783026">
              <w:rPr>
                <w:rFonts w:ascii="Times New Roman" w:hAnsi="Times New Roman"/>
                <w:b/>
                <w:bCs/>
                <w:sz w:val="20"/>
                <w:szCs w:val="20"/>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45637E" w:rsidRPr="00783026" w:rsidRDefault="0045637E" w:rsidP="002A4338">
            <w:pPr>
              <w:spacing w:after="0" w:line="240" w:lineRule="auto"/>
              <w:jc w:val="center"/>
              <w:rPr>
                <w:rFonts w:ascii="Times New Roman" w:hAnsi="Times New Roman"/>
                <w:sz w:val="20"/>
                <w:szCs w:val="20"/>
                <w:lang w:val="lv-LV"/>
              </w:rPr>
            </w:pPr>
          </w:p>
        </w:tc>
      </w:tr>
    </w:tbl>
    <w:p w:rsidR="0045637E" w:rsidRPr="00783026" w:rsidRDefault="0045637E" w:rsidP="0045637E">
      <w:pPr>
        <w:spacing w:after="0" w:line="240" w:lineRule="auto"/>
        <w:jc w:val="center"/>
        <w:rPr>
          <w:rFonts w:ascii="Times New Roman" w:hAnsi="Times New Roman"/>
          <w:sz w:val="20"/>
          <w:szCs w:val="20"/>
          <w:lang w:val="lv-LV"/>
        </w:rPr>
      </w:pPr>
    </w:p>
    <w:p w:rsidR="0045637E" w:rsidRPr="00783026" w:rsidRDefault="0045637E" w:rsidP="0045637E">
      <w:pPr>
        <w:spacing w:after="0" w:line="240" w:lineRule="auto"/>
        <w:rPr>
          <w:rFonts w:ascii="Times New Roman" w:hAnsi="Times New Roman"/>
          <w:sz w:val="20"/>
          <w:szCs w:val="20"/>
          <w:lang w:val="lv-LV"/>
        </w:rPr>
      </w:pPr>
    </w:p>
    <w:p w:rsidR="0045637E" w:rsidRPr="00783026" w:rsidRDefault="0045637E" w:rsidP="0045637E">
      <w:pPr>
        <w:spacing w:after="0" w:line="240" w:lineRule="auto"/>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45637E" w:rsidRPr="00783026" w:rsidTr="002A4338">
        <w:tc>
          <w:tcPr>
            <w:tcW w:w="2093" w:type="dxa"/>
          </w:tcPr>
          <w:p w:rsidR="0045637E" w:rsidRPr="00783026" w:rsidRDefault="0045637E" w:rsidP="002A4338">
            <w:pPr>
              <w:spacing w:after="0" w:line="240" w:lineRule="auto"/>
              <w:rPr>
                <w:rFonts w:ascii="Times New Roman" w:hAnsi="Times New Roman"/>
                <w:sz w:val="20"/>
                <w:szCs w:val="20"/>
                <w:lang w:val="lv-LV"/>
              </w:rPr>
            </w:pPr>
            <w:r w:rsidRPr="00783026">
              <w:rPr>
                <w:rFonts w:ascii="Times New Roman" w:hAnsi="Times New Roman"/>
                <w:sz w:val="20"/>
                <w:szCs w:val="20"/>
                <w:lang w:val="lv-LV"/>
              </w:rPr>
              <w:t>Pretendenta pārstāvis:</w:t>
            </w:r>
          </w:p>
        </w:tc>
        <w:tc>
          <w:tcPr>
            <w:tcW w:w="7195" w:type="dxa"/>
            <w:tcBorders>
              <w:bottom w:val="single" w:sz="4" w:space="0" w:color="auto"/>
            </w:tcBorders>
          </w:tcPr>
          <w:p w:rsidR="0045637E" w:rsidRPr="00783026" w:rsidRDefault="0045637E" w:rsidP="002A4338">
            <w:pPr>
              <w:spacing w:after="0" w:line="240" w:lineRule="auto"/>
              <w:rPr>
                <w:rFonts w:ascii="Times New Roman" w:hAnsi="Times New Roman"/>
                <w:sz w:val="20"/>
                <w:szCs w:val="20"/>
                <w:lang w:val="lv-LV"/>
              </w:rPr>
            </w:pPr>
          </w:p>
        </w:tc>
      </w:tr>
      <w:tr w:rsidR="0045637E" w:rsidRPr="00783026" w:rsidTr="002A4338">
        <w:trPr>
          <w:cantSplit/>
        </w:trPr>
        <w:tc>
          <w:tcPr>
            <w:tcW w:w="2093" w:type="dxa"/>
          </w:tcPr>
          <w:p w:rsidR="0045637E" w:rsidRPr="00783026" w:rsidRDefault="0045637E" w:rsidP="002A4338">
            <w:pPr>
              <w:spacing w:after="0" w:line="240" w:lineRule="auto"/>
              <w:rPr>
                <w:rFonts w:ascii="Times New Roman" w:hAnsi="Times New Roman"/>
                <w:sz w:val="20"/>
                <w:szCs w:val="20"/>
                <w:lang w:val="lv-LV"/>
              </w:rPr>
            </w:pPr>
          </w:p>
        </w:tc>
        <w:tc>
          <w:tcPr>
            <w:tcW w:w="7195" w:type="dxa"/>
          </w:tcPr>
          <w:p w:rsidR="0045637E" w:rsidRPr="00783026" w:rsidRDefault="0045637E" w:rsidP="002A4338">
            <w:pPr>
              <w:spacing w:after="0" w:line="240" w:lineRule="auto"/>
              <w:rPr>
                <w:rFonts w:ascii="Times New Roman" w:hAnsi="Times New Roman"/>
                <w:sz w:val="20"/>
                <w:szCs w:val="20"/>
                <w:lang w:val="lv-LV"/>
              </w:rPr>
            </w:pPr>
            <w:r w:rsidRPr="00783026">
              <w:rPr>
                <w:rFonts w:ascii="Times New Roman" w:hAnsi="Times New Roman"/>
                <w:sz w:val="20"/>
                <w:szCs w:val="20"/>
                <w:lang w:val="lv-LV"/>
              </w:rPr>
              <w:t xml:space="preserve">                 (amats, paraksts, vārds, uzvārds, zīmogs)</w:t>
            </w:r>
          </w:p>
        </w:tc>
      </w:tr>
    </w:tbl>
    <w:p w:rsidR="003F7D42" w:rsidRDefault="0045637E" w:rsidP="00FD7533">
      <w:pPr>
        <w:spacing w:after="0" w:line="240" w:lineRule="auto"/>
        <w:jc w:val="both"/>
        <w:rPr>
          <w:rFonts w:ascii="Times New Roman" w:hAnsi="Times New Roman"/>
          <w:b/>
          <w:bCs/>
          <w:sz w:val="20"/>
          <w:szCs w:val="20"/>
          <w:lang w:val="lv-LV"/>
        </w:rPr>
      </w:pPr>
      <w:r w:rsidRPr="00783026">
        <w:rPr>
          <w:rFonts w:ascii="Times New Roman" w:hAnsi="Times New Roman"/>
          <w:sz w:val="20"/>
          <w:szCs w:val="20"/>
          <w:lang w:val="lv-LV"/>
        </w:rPr>
        <w:br w:type="page"/>
      </w: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E144B9" w:rsidRDefault="00E144B9">
      <w:pPr>
        <w:rPr>
          <w:lang w:val="lv-LV"/>
        </w:rPr>
      </w:pPr>
    </w:p>
    <w:p w:rsidR="00AB4E7D" w:rsidRDefault="00AB4E7D">
      <w:pPr>
        <w:rPr>
          <w:lang w:val="lv-LV"/>
        </w:rPr>
      </w:pPr>
    </w:p>
    <w:p w:rsidR="00AB4E7D" w:rsidRDefault="00AB4E7D">
      <w:pPr>
        <w:rPr>
          <w:lang w:val="lv-LV"/>
        </w:rPr>
      </w:pPr>
    </w:p>
    <w:p w:rsidR="00AB4E7D" w:rsidRDefault="00AB4E7D">
      <w:pPr>
        <w:rPr>
          <w:lang w:val="lv-LV"/>
        </w:rPr>
      </w:pPr>
    </w:p>
    <w:p w:rsidR="00AB4E7D" w:rsidRDefault="00AB4E7D">
      <w:pPr>
        <w:rPr>
          <w:lang w:val="lv-LV"/>
        </w:rPr>
      </w:pPr>
    </w:p>
    <w:p w:rsidR="001C6A0B" w:rsidRDefault="001C6A0B">
      <w:pPr>
        <w:rPr>
          <w:lang w:val="lv-LV"/>
        </w:rPr>
      </w:pPr>
    </w:p>
    <w:p w:rsidR="001C6A0B" w:rsidRDefault="001C6A0B">
      <w:pPr>
        <w:rPr>
          <w:lang w:val="lv-LV"/>
        </w:rPr>
      </w:pPr>
    </w:p>
    <w:sectPr w:rsidR="001C6A0B" w:rsidSect="008F05E5">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E7" w:rsidRDefault="00BD6AE7" w:rsidP="00AD6F22">
      <w:pPr>
        <w:spacing w:after="0" w:line="240" w:lineRule="auto"/>
      </w:pPr>
      <w:r>
        <w:separator/>
      </w:r>
    </w:p>
  </w:endnote>
  <w:endnote w:type="continuationSeparator" w:id="0">
    <w:p w:rsidR="00BD6AE7" w:rsidRDefault="00BD6AE7"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277634"/>
      <w:docPartObj>
        <w:docPartGallery w:val="Page Numbers (Bottom of Page)"/>
        <w:docPartUnique/>
      </w:docPartObj>
    </w:sdtPr>
    <w:sdtEndPr>
      <w:rPr>
        <w:noProof/>
      </w:rPr>
    </w:sdtEndPr>
    <w:sdtContent>
      <w:p w:rsidR="001C6A0B" w:rsidRDefault="001C6A0B">
        <w:pPr>
          <w:pStyle w:val="Footer"/>
          <w:jc w:val="right"/>
        </w:pPr>
        <w:r>
          <w:fldChar w:fldCharType="begin"/>
        </w:r>
        <w:r>
          <w:instrText xml:space="preserve"> PAGE   \* MERGEFORMAT </w:instrText>
        </w:r>
        <w:r>
          <w:fldChar w:fldCharType="separate"/>
        </w:r>
        <w:r w:rsidR="001340E8">
          <w:rPr>
            <w:noProof/>
          </w:rPr>
          <w:t>5</w:t>
        </w:r>
        <w:r>
          <w:rPr>
            <w:noProof/>
          </w:rPr>
          <w:fldChar w:fldCharType="end"/>
        </w:r>
      </w:p>
    </w:sdtContent>
  </w:sdt>
  <w:p w:rsidR="001C6A0B" w:rsidRDefault="001C6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E7" w:rsidRDefault="00BD6AE7" w:rsidP="00AD6F22">
      <w:pPr>
        <w:spacing w:after="0" w:line="240" w:lineRule="auto"/>
      </w:pPr>
      <w:r>
        <w:separator/>
      </w:r>
    </w:p>
  </w:footnote>
  <w:footnote w:type="continuationSeparator" w:id="0">
    <w:p w:rsidR="00BD6AE7" w:rsidRDefault="00BD6AE7"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2B370F"/>
    <w:multiLevelType w:val="multilevel"/>
    <w:tmpl w:val="8B2C87EA"/>
    <w:lvl w:ilvl="0">
      <w:start w:val="7"/>
      <w:numFmt w:val="decimal"/>
      <w:lvlText w:val="%1."/>
      <w:lvlJc w:val="left"/>
      <w:pPr>
        <w:ind w:left="360" w:hanging="360"/>
      </w:pPr>
      <w:rPr>
        <w:rFonts w:hint="default"/>
        <w:b/>
      </w:rPr>
    </w:lvl>
    <w:lvl w:ilvl="1">
      <w:start w:val="5"/>
      <w:numFmt w:val="decimal"/>
      <w:pStyle w:val="Style1"/>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AF33D80"/>
    <w:multiLevelType w:val="hybridMultilevel"/>
    <w:tmpl w:val="562A1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5">
    <w:nsid w:val="14345585"/>
    <w:multiLevelType w:val="multilevel"/>
    <w:tmpl w:val="26BAFBCE"/>
    <w:lvl w:ilvl="0">
      <w:start w:val="7"/>
      <w:numFmt w:val="decimal"/>
      <w:lvlText w:val="%1."/>
      <w:lvlJc w:val="left"/>
      <w:pPr>
        <w:ind w:left="360"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6">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8">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multilevel"/>
    <w:tmpl w:val="5C64E5B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B0D3D0B"/>
    <w:multiLevelType w:val="hybridMultilevel"/>
    <w:tmpl w:val="0EB46310"/>
    <w:lvl w:ilvl="0" w:tplc="8912180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2C737075"/>
    <w:multiLevelType w:val="multilevel"/>
    <w:tmpl w:val="26C6DB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15"/>
  </w:num>
  <w:num w:numId="3">
    <w:abstractNumId w:val="0"/>
  </w:num>
  <w:num w:numId="4">
    <w:abstractNumId w:val="19"/>
  </w:num>
  <w:num w:numId="5">
    <w:abstractNumId w:val="13"/>
  </w:num>
  <w:num w:numId="6">
    <w:abstractNumId w:val="4"/>
  </w:num>
  <w:num w:numId="7">
    <w:abstractNumId w:val="7"/>
  </w:num>
  <w:num w:numId="8">
    <w:abstractNumId w:val="14"/>
  </w:num>
  <w:num w:numId="9">
    <w:abstractNumId w:val="6"/>
  </w:num>
  <w:num w:numId="10">
    <w:abstractNumId w:val="17"/>
  </w:num>
  <w:num w:numId="11">
    <w:abstractNumId w:val="12"/>
  </w:num>
  <w:num w:numId="12">
    <w:abstractNumId w:val="2"/>
  </w:num>
  <w:num w:numId="13">
    <w:abstractNumId w:val="9"/>
  </w:num>
  <w:num w:numId="14">
    <w:abstractNumId w:val="18"/>
  </w:num>
  <w:num w:numId="15">
    <w:abstractNumId w:val="16"/>
  </w:num>
  <w:num w:numId="16">
    <w:abstractNumId w:val="11"/>
  </w:num>
  <w:num w:numId="17">
    <w:abstractNumId w:val="5"/>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0604D"/>
    <w:rsid w:val="000244B7"/>
    <w:rsid w:val="0004200B"/>
    <w:rsid w:val="00051CA9"/>
    <w:rsid w:val="00055F83"/>
    <w:rsid w:val="00091F58"/>
    <w:rsid w:val="000A1DEC"/>
    <w:rsid w:val="000A4274"/>
    <w:rsid w:val="000F4B9A"/>
    <w:rsid w:val="00116721"/>
    <w:rsid w:val="00124274"/>
    <w:rsid w:val="00132A8D"/>
    <w:rsid w:val="001340E8"/>
    <w:rsid w:val="0013451D"/>
    <w:rsid w:val="001545CB"/>
    <w:rsid w:val="0016124D"/>
    <w:rsid w:val="00182090"/>
    <w:rsid w:val="0019458A"/>
    <w:rsid w:val="001A1AB5"/>
    <w:rsid w:val="001B4CBE"/>
    <w:rsid w:val="001C5122"/>
    <w:rsid w:val="001C6A0B"/>
    <w:rsid w:val="001C6B5E"/>
    <w:rsid w:val="001D2D43"/>
    <w:rsid w:val="001D6B4E"/>
    <w:rsid w:val="002028E6"/>
    <w:rsid w:val="00212185"/>
    <w:rsid w:val="00220385"/>
    <w:rsid w:val="0023641D"/>
    <w:rsid w:val="00243CE7"/>
    <w:rsid w:val="00246A9D"/>
    <w:rsid w:val="00272DB3"/>
    <w:rsid w:val="002A7440"/>
    <w:rsid w:val="002B0CEF"/>
    <w:rsid w:val="002B6E11"/>
    <w:rsid w:val="002B7D6D"/>
    <w:rsid w:val="002C44E9"/>
    <w:rsid w:val="002D3021"/>
    <w:rsid w:val="002D6CFA"/>
    <w:rsid w:val="002E2549"/>
    <w:rsid w:val="002F0E6E"/>
    <w:rsid w:val="002F5ABC"/>
    <w:rsid w:val="002F77BE"/>
    <w:rsid w:val="00310070"/>
    <w:rsid w:val="00311BC0"/>
    <w:rsid w:val="00313434"/>
    <w:rsid w:val="003134C8"/>
    <w:rsid w:val="0031693F"/>
    <w:rsid w:val="00331937"/>
    <w:rsid w:val="003350FC"/>
    <w:rsid w:val="00377728"/>
    <w:rsid w:val="0038418E"/>
    <w:rsid w:val="003B7142"/>
    <w:rsid w:val="003D4734"/>
    <w:rsid w:val="003F4877"/>
    <w:rsid w:val="003F7D42"/>
    <w:rsid w:val="00422E11"/>
    <w:rsid w:val="0043703D"/>
    <w:rsid w:val="00437693"/>
    <w:rsid w:val="0045637E"/>
    <w:rsid w:val="00462D25"/>
    <w:rsid w:val="00464DCF"/>
    <w:rsid w:val="00466BDD"/>
    <w:rsid w:val="00491BFB"/>
    <w:rsid w:val="00492A09"/>
    <w:rsid w:val="004A59C6"/>
    <w:rsid w:val="004C6777"/>
    <w:rsid w:val="004C723E"/>
    <w:rsid w:val="004D06DC"/>
    <w:rsid w:val="004E7CAB"/>
    <w:rsid w:val="00517A15"/>
    <w:rsid w:val="00537CDE"/>
    <w:rsid w:val="005620CA"/>
    <w:rsid w:val="005678BA"/>
    <w:rsid w:val="005800E6"/>
    <w:rsid w:val="00585367"/>
    <w:rsid w:val="005E51F2"/>
    <w:rsid w:val="005E6810"/>
    <w:rsid w:val="005F4DA7"/>
    <w:rsid w:val="005F7320"/>
    <w:rsid w:val="00617A65"/>
    <w:rsid w:val="00620DB9"/>
    <w:rsid w:val="00644C0D"/>
    <w:rsid w:val="006A5FB6"/>
    <w:rsid w:val="006C2ABF"/>
    <w:rsid w:val="006D427C"/>
    <w:rsid w:val="006D44D4"/>
    <w:rsid w:val="006E4AB6"/>
    <w:rsid w:val="006F595D"/>
    <w:rsid w:val="0070545E"/>
    <w:rsid w:val="00710576"/>
    <w:rsid w:val="00721E08"/>
    <w:rsid w:val="00723526"/>
    <w:rsid w:val="007262FD"/>
    <w:rsid w:val="00742D61"/>
    <w:rsid w:val="00743F27"/>
    <w:rsid w:val="00756A3B"/>
    <w:rsid w:val="00772499"/>
    <w:rsid w:val="007D374C"/>
    <w:rsid w:val="007F6119"/>
    <w:rsid w:val="00800D9C"/>
    <w:rsid w:val="00816895"/>
    <w:rsid w:val="0082726E"/>
    <w:rsid w:val="00847F7D"/>
    <w:rsid w:val="008508F6"/>
    <w:rsid w:val="008614D2"/>
    <w:rsid w:val="008661F3"/>
    <w:rsid w:val="00886F65"/>
    <w:rsid w:val="008902CD"/>
    <w:rsid w:val="0089455C"/>
    <w:rsid w:val="008A54C4"/>
    <w:rsid w:val="008B009B"/>
    <w:rsid w:val="008C3657"/>
    <w:rsid w:val="008F05E5"/>
    <w:rsid w:val="009251E2"/>
    <w:rsid w:val="00943FBB"/>
    <w:rsid w:val="00952CF4"/>
    <w:rsid w:val="00954E2D"/>
    <w:rsid w:val="00957AF7"/>
    <w:rsid w:val="009618E8"/>
    <w:rsid w:val="00980247"/>
    <w:rsid w:val="00981246"/>
    <w:rsid w:val="009877E7"/>
    <w:rsid w:val="0099509F"/>
    <w:rsid w:val="009A6881"/>
    <w:rsid w:val="009B1410"/>
    <w:rsid w:val="009B3693"/>
    <w:rsid w:val="009D04D1"/>
    <w:rsid w:val="009D14CE"/>
    <w:rsid w:val="009F2367"/>
    <w:rsid w:val="00A10196"/>
    <w:rsid w:val="00A5207D"/>
    <w:rsid w:val="00A63E85"/>
    <w:rsid w:val="00A7224B"/>
    <w:rsid w:val="00A93DE8"/>
    <w:rsid w:val="00AA03DD"/>
    <w:rsid w:val="00AB4E7D"/>
    <w:rsid w:val="00AB5FDF"/>
    <w:rsid w:val="00AD6F22"/>
    <w:rsid w:val="00AF2A51"/>
    <w:rsid w:val="00AF632D"/>
    <w:rsid w:val="00B16015"/>
    <w:rsid w:val="00B23F0E"/>
    <w:rsid w:val="00B2617C"/>
    <w:rsid w:val="00B41ED4"/>
    <w:rsid w:val="00B42194"/>
    <w:rsid w:val="00B50A43"/>
    <w:rsid w:val="00B54006"/>
    <w:rsid w:val="00B718A2"/>
    <w:rsid w:val="00B823F9"/>
    <w:rsid w:val="00B86482"/>
    <w:rsid w:val="00B92087"/>
    <w:rsid w:val="00BB049A"/>
    <w:rsid w:val="00BB3FE6"/>
    <w:rsid w:val="00BD6AE7"/>
    <w:rsid w:val="00BF47EF"/>
    <w:rsid w:val="00C01F6B"/>
    <w:rsid w:val="00C1129C"/>
    <w:rsid w:val="00C20681"/>
    <w:rsid w:val="00C240A3"/>
    <w:rsid w:val="00C41D36"/>
    <w:rsid w:val="00C43F15"/>
    <w:rsid w:val="00C65863"/>
    <w:rsid w:val="00C71E70"/>
    <w:rsid w:val="00C95212"/>
    <w:rsid w:val="00CC0B6F"/>
    <w:rsid w:val="00CC2020"/>
    <w:rsid w:val="00CC2CCD"/>
    <w:rsid w:val="00CD3BB4"/>
    <w:rsid w:val="00CD631B"/>
    <w:rsid w:val="00CF0AC5"/>
    <w:rsid w:val="00D02330"/>
    <w:rsid w:val="00D25C24"/>
    <w:rsid w:val="00D40879"/>
    <w:rsid w:val="00D472D6"/>
    <w:rsid w:val="00D55D6E"/>
    <w:rsid w:val="00D639C2"/>
    <w:rsid w:val="00D7463A"/>
    <w:rsid w:val="00DA60DB"/>
    <w:rsid w:val="00DB1863"/>
    <w:rsid w:val="00DB2378"/>
    <w:rsid w:val="00DB6D16"/>
    <w:rsid w:val="00DC3FBA"/>
    <w:rsid w:val="00DD3E0D"/>
    <w:rsid w:val="00DE237F"/>
    <w:rsid w:val="00DE3383"/>
    <w:rsid w:val="00DE7C88"/>
    <w:rsid w:val="00DF1329"/>
    <w:rsid w:val="00DF2592"/>
    <w:rsid w:val="00E126F2"/>
    <w:rsid w:val="00E144B9"/>
    <w:rsid w:val="00E176FE"/>
    <w:rsid w:val="00E257C9"/>
    <w:rsid w:val="00E41AA0"/>
    <w:rsid w:val="00E44640"/>
    <w:rsid w:val="00E86214"/>
    <w:rsid w:val="00E92E26"/>
    <w:rsid w:val="00EA6233"/>
    <w:rsid w:val="00ED41DD"/>
    <w:rsid w:val="00EE3F0A"/>
    <w:rsid w:val="00EF4ADE"/>
    <w:rsid w:val="00F04A10"/>
    <w:rsid w:val="00F111A8"/>
    <w:rsid w:val="00F24B65"/>
    <w:rsid w:val="00F3667E"/>
    <w:rsid w:val="00F37BD4"/>
    <w:rsid w:val="00F8327F"/>
    <w:rsid w:val="00F83378"/>
    <w:rsid w:val="00F907D5"/>
    <w:rsid w:val="00FB3F40"/>
    <w:rsid w:val="00FC1A60"/>
    <w:rsid w:val="00FD753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D472D6"/>
    <w:pPr>
      <w:numPr>
        <w:ilvl w:val="1"/>
        <w:numId w:val="18"/>
      </w:numPr>
      <w:spacing w:after="0" w:line="240" w:lineRule="auto"/>
      <w:jc w:val="both"/>
    </w:pPr>
    <w:rPr>
      <w:rFonts w:ascii="Times New Roman" w:eastAsia="Times New Roman" w:hAnsi="Times New Roman" w:cs="Times New Roman"/>
      <w:bCs/>
      <w:sz w:val="20"/>
      <w:szCs w:val="20"/>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customStyle="1" w:styleId="tv2132">
    <w:name w:val="tv2132"/>
    <w:basedOn w:val="Normal"/>
    <w:rsid w:val="00DF2592"/>
    <w:pPr>
      <w:spacing w:after="0" w:line="360" w:lineRule="auto"/>
      <w:ind w:firstLine="300"/>
    </w:pPr>
    <w:rPr>
      <w:rFonts w:ascii="Times New Roman" w:eastAsia="Times New Roman" w:hAnsi="Times New Roman"/>
      <w:color w:val="414142"/>
      <w:sz w:val="20"/>
      <w:szCs w:val="20"/>
      <w:lang w:val="lv-LV" w:eastAsia="lv-LV"/>
    </w:rPr>
  </w:style>
  <w:style w:type="character" w:customStyle="1" w:styleId="c5">
    <w:name w:val="c5"/>
    <w:rsid w:val="0013451D"/>
    <w:rPr>
      <w:rFonts w:ascii="Times New Roman" w:hAnsi="Times New Roman" w:cs="Times New Roman" w:hint="default"/>
      <w:color w:val="77933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D472D6"/>
    <w:pPr>
      <w:numPr>
        <w:ilvl w:val="1"/>
        <w:numId w:val="18"/>
      </w:numPr>
      <w:spacing w:after="0" w:line="240" w:lineRule="auto"/>
      <w:jc w:val="both"/>
    </w:pPr>
    <w:rPr>
      <w:rFonts w:ascii="Times New Roman" w:eastAsia="Times New Roman" w:hAnsi="Times New Roman" w:cs="Times New Roman"/>
      <w:bCs/>
      <w:sz w:val="20"/>
      <w:szCs w:val="20"/>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customStyle="1" w:styleId="tv2132">
    <w:name w:val="tv2132"/>
    <w:basedOn w:val="Normal"/>
    <w:rsid w:val="00DF2592"/>
    <w:pPr>
      <w:spacing w:after="0" w:line="360" w:lineRule="auto"/>
      <w:ind w:firstLine="300"/>
    </w:pPr>
    <w:rPr>
      <w:rFonts w:ascii="Times New Roman" w:eastAsia="Times New Roman" w:hAnsi="Times New Roman"/>
      <w:color w:val="414142"/>
      <w:sz w:val="20"/>
      <w:szCs w:val="20"/>
      <w:lang w:val="lv-LV" w:eastAsia="lv-LV"/>
    </w:rPr>
  </w:style>
  <w:style w:type="character" w:customStyle="1" w:styleId="c5">
    <w:name w:val="c5"/>
    <w:rsid w:val="0013451D"/>
    <w:rPr>
      <w:rFonts w:ascii="Times New Roman" w:hAnsi="Times New Roman" w:cs="Times New Roman" w:hint="default"/>
      <w:color w:val="77933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FF7B-0D31-4C53-9B45-7E86311F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11</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195</cp:revision>
  <cp:lastPrinted>2018-03-22T13:48:00Z</cp:lastPrinted>
  <dcterms:created xsi:type="dcterms:W3CDTF">2017-01-26T12:09:00Z</dcterms:created>
  <dcterms:modified xsi:type="dcterms:W3CDTF">2018-04-11T11:58:00Z</dcterms:modified>
</cp:coreProperties>
</file>